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5F2" w:rsidRPr="00515753" w:rsidRDefault="00515753" w:rsidP="00515753">
      <w:pPr>
        <w:pStyle w:val="NoSpacing"/>
        <w:spacing w:line="276" w:lineRule="auto"/>
        <w:jc w:val="both"/>
        <w:rPr>
          <w:rFonts w:ascii="Trebuchet MS" w:hAnsi="Trebuchet MS"/>
        </w:rPr>
      </w:pPr>
      <w:bookmarkStart w:id="0" w:name="_GoBack"/>
      <w:bookmarkEnd w:id="0"/>
      <w:r>
        <w:rPr>
          <w:noProof/>
          <w:lang w:eastAsia="en-GB"/>
        </w:rPr>
        <w:drawing>
          <wp:anchor distT="0" distB="0" distL="114300" distR="114300" simplePos="0" relativeHeight="251659264" behindDoc="1" locked="0" layoutInCell="1" allowOverlap="1" wp14:anchorId="38B6EA1E" wp14:editId="5C404635">
            <wp:simplePos x="0" y="0"/>
            <wp:positionH relativeFrom="column">
              <wp:posOffset>0</wp:posOffset>
            </wp:positionH>
            <wp:positionV relativeFrom="paragraph">
              <wp:posOffset>-581025</wp:posOffset>
            </wp:positionV>
            <wp:extent cx="1552575" cy="85725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CSIG LOGO RGB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2575" cy="85725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3EF87858" wp14:editId="5D2D94EB">
            <wp:simplePos x="0" y="0"/>
            <wp:positionH relativeFrom="column">
              <wp:posOffset>3067050</wp:posOffset>
            </wp:positionH>
            <wp:positionV relativeFrom="paragraph">
              <wp:posOffset>-609600</wp:posOffset>
            </wp:positionV>
            <wp:extent cx="2667000" cy="893445"/>
            <wp:effectExtent l="0" t="0" r="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7000" cy="8934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5753" w:rsidRDefault="00515753" w:rsidP="00515753">
      <w:pPr>
        <w:pStyle w:val="NoSpacing"/>
        <w:spacing w:line="276" w:lineRule="auto"/>
        <w:jc w:val="both"/>
        <w:rPr>
          <w:rFonts w:ascii="Trebuchet MS" w:eastAsia="Times New Roman" w:hAnsi="Trebuchet MS"/>
        </w:rPr>
      </w:pPr>
    </w:p>
    <w:p w:rsidR="00515753" w:rsidRDefault="00515753" w:rsidP="00515753">
      <w:pPr>
        <w:pStyle w:val="NoSpacing"/>
        <w:spacing w:line="276" w:lineRule="auto"/>
        <w:jc w:val="both"/>
        <w:rPr>
          <w:rFonts w:ascii="Trebuchet MS" w:eastAsia="Times New Roman" w:hAnsi="Trebuchet MS"/>
        </w:rPr>
      </w:pPr>
    </w:p>
    <w:p w:rsidR="00515753" w:rsidRDefault="00515753" w:rsidP="00515753">
      <w:pPr>
        <w:pStyle w:val="NoSpacing"/>
        <w:spacing w:line="276" w:lineRule="auto"/>
        <w:jc w:val="both"/>
        <w:rPr>
          <w:rFonts w:ascii="Trebuchet MS" w:eastAsia="Times New Roman" w:hAnsi="Trebuchet MS"/>
        </w:rPr>
      </w:pPr>
    </w:p>
    <w:p w:rsidR="00515753" w:rsidRDefault="00515753" w:rsidP="00515753">
      <w:pPr>
        <w:pStyle w:val="NoSpacing"/>
        <w:spacing w:line="276" w:lineRule="auto"/>
        <w:jc w:val="center"/>
        <w:rPr>
          <w:rFonts w:ascii="Trebuchet MS" w:eastAsia="Times New Roman" w:hAnsi="Trebuchet MS"/>
          <w:b/>
          <w:sz w:val="28"/>
          <w:szCs w:val="28"/>
        </w:rPr>
      </w:pPr>
      <w:r>
        <w:rPr>
          <w:rFonts w:ascii="Trebuchet MS" w:eastAsia="Times New Roman" w:hAnsi="Trebuchet MS"/>
          <w:b/>
          <w:sz w:val="28"/>
          <w:szCs w:val="28"/>
        </w:rPr>
        <w:t xml:space="preserve">Analysis of </w:t>
      </w:r>
      <w:r w:rsidR="00E41113" w:rsidRPr="00515753">
        <w:rPr>
          <w:rFonts w:ascii="Trebuchet MS" w:eastAsia="Times New Roman" w:hAnsi="Trebuchet MS"/>
          <w:b/>
          <w:sz w:val="28"/>
          <w:szCs w:val="28"/>
        </w:rPr>
        <w:t xml:space="preserve">LACSIG </w:t>
      </w:r>
      <w:r w:rsidR="00D11C3F" w:rsidRPr="00515753">
        <w:rPr>
          <w:rFonts w:ascii="Trebuchet MS" w:eastAsia="Times New Roman" w:hAnsi="Trebuchet MS"/>
          <w:b/>
          <w:sz w:val="28"/>
          <w:szCs w:val="28"/>
        </w:rPr>
        <w:t xml:space="preserve">Care Planning to Permanence </w:t>
      </w:r>
    </w:p>
    <w:p w:rsidR="00D11C3F" w:rsidRDefault="00D11C3F" w:rsidP="00515753">
      <w:pPr>
        <w:pStyle w:val="NoSpacing"/>
        <w:spacing w:line="276" w:lineRule="auto"/>
        <w:jc w:val="center"/>
        <w:rPr>
          <w:rFonts w:ascii="Trebuchet MS" w:eastAsia="Times New Roman" w:hAnsi="Trebuchet MS"/>
          <w:b/>
          <w:sz w:val="28"/>
          <w:szCs w:val="28"/>
        </w:rPr>
      </w:pPr>
      <w:r w:rsidRPr="00515753">
        <w:rPr>
          <w:rFonts w:ascii="Trebuchet MS" w:eastAsia="Times New Roman" w:hAnsi="Trebuchet MS"/>
          <w:b/>
          <w:sz w:val="28"/>
          <w:szCs w:val="28"/>
        </w:rPr>
        <w:t>Regional Events</w:t>
      </w:r>
      <w:r w:rsidR="00515753">
        <w:rPr>
          <w:rFonts w:ascii="Trebuchet MS" w:eastAsia="Times New Roman" w:hAnsi="Trebuchet MS"/>
          <w:b/>
          <w:sz w:val="28"/>
          <w:szCs w:val="28"/>
        </w:rPr>
        <w:t xml:space="preserve"> Programme</w:t>
      </w:r>
      <w:r w:rsidR="00E41113" w:rsidRPr="00515753">
        <w:rPr>
          <w:rFonts w:ascii="Trebuchet MS" w:eastAsia="Times New Roman" w:hAnsi="Trebuchet MS"/>
          <w:b/>
          <w:sz w:val="28"/>
          <w:szCs w:val="28"/>
        </w:rPr>
        <w:t xml:space="preserve"> 2012</w:t>
      </w:r>
    </w:p>
    <w:p w:rsidR="00985868" w:rsidRPr="00515753" w:rsidRDefault="00985868" w:rsidP="00515753">
      <w:pPr>
        <w:pStyle w:val="NoSpacing"/>
        <w:spacing w:line="276" w:lineRule="auto"/>
        <w:jc w:val="both"/>
        <w:rPr>
          <w:rFonts w:ascii="Trebuchet MS" w:eastAsia="Times New Roman" w:hAnsi="Trebuchet MS"/>
        </w:rPr>
      </w:pPr>
    </w:p>
    <w:p w:rsidR="00515753" w:rsidRDefault="00515753" w:rsidP="00515753">
      <w:pPr>
        <w:pStyle w:val="NoSpacing"/>
        <w:spacing w:line="276" w:lineRule="auto"/>
        <w:jc w:val="both"/>
        <w:rPr>
          <w:rFonts w:ascii="Trebuchet MS" w:eastAsia="Times New Roman" w:hAnsi="Trebuchet MS"/>
          <w:u w:val="single"/>
        </w:rPr>
      </w:pPr>
    </w:p>
    <w:p w:rsidR="004375BE" w:rsidRDefault="004375BE" w:rsidP="00515753">
      <w:pPr>
        <w:pStyle w:val="NoSpacing"/>
        <w:spacing w:line="276" w:lineRule="auto"/>
        <w:jc w:val="both"/>
        <w:rPr>
          <w:rFonts w:ascii="Trebuchet MS" w:eastAsia="Times New Roman" w:hAnsi="Trebuchet MS"/>
          <w:b/>
        </w:rPr>
      </w:pPr>
    </w:p>
    <w:p w:rsidR="001968A3" w:rsidRPr="00515753" w:rsidRDefault="004375BE" w:rsidP="00515753">
      <w:pPr>
        <w:pStyle w:val="NoSpacing"/>
        <w:spacing w:line="276" w:lineRule="auto"/>
        <w:jc w:val="both"/>
        <w:rPr>
          <w:rFonts w:ascii="Trebuchet MS" w:eastAsia="Times New Roman" w:hAnsi="Trebuchet MS"/>
          <w:b/>
        </w:rPr>
      </w:pPr>
      <w:r w:rsidRPr="00515753">
        <w:rPr>
          <w:rFonts w:ascii="Trebuchet MS" w:eastAsia="Times New Roman" w:hAnsi="Trebuchet MS"/>
          <w:b/>
        </w:rPr>
        <w:t xml:space="preserve">PURPOSE OF REPORT </w:t>
      </w:r>
    </w:p>
    <w:p w:rsidR="001968A3" w:rsidRPr="00515753" w:rsidRDefault="001968A3" w:rsidP="00515753">
      <w:pPr>
        <w:pStyle w:val="NoSpacing"/>
        <w:spacing w:line="276" w:lineRule="auto"/>
        <w:jc w:val="both"/>
        <w:rPr>
          <w:rFonts w:ascii="Trebuchet MS" w:eastAsia="Times New Roman" w:hAnsi="Trebuchet MS"/>
        </w:rPr>
      </w:pPr>
    </w:p>
    <w:p w:rsidR="00E41113" w:rsidRPr="00515753" w:rsidRDefault="001968A3" w:rsidP="00515753">
      <w:pPr>
        <w:pStyle w:val="NoSpacing"/>
        <w:spacing w:line="276" w:lineRule="auto"/>
        <w:jc w:val="both"/>
        <w:rPr>
          <w:rFonts w:ascii="Trebuchet MS" w:eastAsia="Times New Roman" w:hAnsi="Trebuchet MS"/>
        </w:rPr>
      </w:pPr>
      <w:r w:rsidRPr="00515753">
        <w:rPr>
          <w:rFonts w:ascii="Trebuchet MS" w:eastAsia="Times New Roman" w:hAnsi="Trebuchet MS"/>
        </w:rPr>
        <w:t>T</w:t>
      </w:r>
      <w:r w:rsidR="00515753">
        <w:rPr>
          <w:rFonts w:ascii="Trebuchet MS" w:eastAsia="Times New Roman" w:hAnsi="Trebuchet MS"/>
        </w:rPr>
        <w:t>o provide LACSIG, CELCIS and the Scottish Government</w:t>
      </w:r>
      <w:r w:rsidR="00E41113" w:rsidRPr="00515753">
        <w:rPr>
          <w:rFonts w:ascii="Trebuchet MS" w:eastAsia="Times New Roman" w:hAnsi="Trebuchet MS"/>
        </w:rPr>
        <w:t xml:space="preserve"> with</w:t>
      </w:r>
      <w:r w:rsidR="00515753">
        <w:rPr>
          <w:rFonts w:ascii="Trebuchet MS" w:eastAsia="Times New Roman" w:hAnsi="Trebuchet MS"/>
        </w:rPr>
        <w:t xml:space="preserve"> an</w:t>
      </w:r>
      <w:r w:rsidR="00E41113" w:rsidRPr="00515753">
        <w:rPr>
          <w:rFonts w:ascii="Trebuchet MS" w:eastAsia="Times New Roman" w:hAnsi="Trebuchet MS"/>
        </w:rPr>
        <w:t xml:space="preserve"> analysis of the </w:t>
      </w:r>
      <w:r w:rsidR="00515753">
        <w:rPr>
          <w:rFonts w:ascii="Trebuchet MS" w:eastAsia="Times New Roman" w:hAnsi="Trebuchet MS"/>
        </w:rPr>
        <w:t xml:space="preserve">Care Planning to Permanence </w:t>
      </w:r>
      <w:r w:rsidR="00E41113" w:rsidRPr="00515753">
        <w:rPr>
          <w:rFonts w:ascii="Trebuchet MS" w:eastAsia="Times New Roman" w:hAnsi="Trebuchet MS"/>
        </w:rPr>
        <w:t xml:space="preserve">regional events </w:t>
      </w:r>
      <w:r w:rsidR="00515753">
        <w:rPr>
          <w:rFonts w:ascii="Trebuchet MS" w:eastAsia="Times New Roman" w:hAnsi="Trebuchet MS"/>
        </w:rPr>
        <w:t xml:space="preserve">series </w:t>
      </w:r>
      <w:r w:rsidR="00E41113" w:rsidRPr="00515753">
        <w:rPr>
          <w:rFonts w:ascii="Trebuchet MS" w:eastAsia="Times New Roman" w:hAnsi="Trebuchet MS"/>
        </w:rPr>
        <w:t>held during 2012.</w:t>
      </w:r>
    </w:p>
    <w:p w:rsidR="00985868" w:rsidRDefault="00985868" w:rsidP="00515753">
      <w:pPr>
        <w:pStyle w:val="NoSpacing"/>
        <w:spacing w:line="276" w:lineRule="auto"/>
        <w:jc w:val="both"/>
        <w:rPr>
          <w:rFonts w:ascii="Trebuchet MS" w:hAnsi="Trebuchet MS"/>
        </w:rPr>
      </w:pPr>
    </w:p>
    <w:p w:rsidR="004375BE" w:rsidRPr="00515753" w:rsidRDefault="004375BE" w:rsidP="00515753">
      <w:pPr>
        <w:pStyle w:val="NoSpacing"/>
        <w:spacing w:line="276" w:lineRule="auto"/>
        <w:jc w:val="both"/>
        <w:rPr>
          <w:rFonts w:ascii="Trebuchet MS" w:hAnsi="Trebuchet MS"/>
        </w:rPr>
      </w:pPr>
    </w:p>
    <w:p w:rsidR="00985868" w:rsidRPr="00052AEC" w:rsidRDefault="004375BE" w:rsidP="00515753">
      <w:pPr>
        <w:pStyle w:val="NoSpacing"/>
        <w:spacing w:line="276" w:lineRule="auto"/>
        <w:jc w:val="both"/>
        <w:rPr>
          <w:rFonts w:ascii="Trebuchet MS" w:hAnsi="Trebuchet MS"/>
          <w:b/>
        </w:rPr>
      </w:pPr>
      <w:r w:rsidRPr="00052AEC">
        <w:rPr>
          <w:rFonts w:ascii="Trebuchet MS" w:hAnsi="Trebuchet MS"/>
          <w:b/>
        </w:rPr>
        <w:t>BACKGROUND</w:t>
      </w:r>
    </w:p>
    <w:p w:rsidR="00985868" w:rsidRPr="00515753" w:rsidRDefault="00985868" w:rsidP="00515753">
      <w:pPr>
        <w:pStyle w:val="NoSpacing"/>
        <w:spacing w:line="276" w:lineRule="auto"/>
        <w:jc w:val="both"/>
        <w:rPr>
          <w:rFonts w:ascii="Trebuchet MS" w:hAnsi="Trebuchet MS"/>
        </w:rPr>
      </w:pPr>
    </w:p>
    <w:p w:rsidR="00C8720E" w:rsidRDefault="005D645D" w:rsidP="00515753">
      <w:pPr>
        <w:pStyle w:val="NoSpacing"/>
        <w:spacing w:line="276" w:lineRule="auto"/>
        <w:jc w:val="both"/>
        <w:rPr>
          <w:rFonts w:ascii="Trebuchet MS" w:eastAsia="Times New Roman" w:hAnsi="Trebuchet MS"/>
        </w:rPr>
      </w:pPr>
      <w:r>
        <w:rPr>
          <w:rFonts w:ascii="Trebuchet MS" w:eastAsia="Times New Roman" w:hAnsi="Trebuchet MS"/>
        </w:rPr>
        <w:t xml:space="preserve">Following the publication of the </w:t>
      </w:r>
      <w:r w:rsidRPr="00515753">
        <w:rPr>
          <w:rFonts w:ascii="Trebuchet MS" w:hAnsi="Trebuchet MS"/>
        </w:rPr>
        <w:t xml:space="preserve">Scottish Children’s Reporter Administration (SCRA) report </w:t>
      </w:r>
      <w:hyperlink r:id="rId10" w:history="1">
        <w:r w:rsidRPr="00052AEC">
          <w:rPr>
            <w:rStyle w:val="Hyperlink"/>
            <w:rFonts w:ascii="Trebuchet MS" w:hAnsi="Trebuchet MS"/>
            <w:i/>
          </w:rPr>
          <w:t>Care and Permanence Planning for Looked after Children in Scotland</w:t>
        </w:r>
      </w:hyperlink>
      <w:r>
        <w:rPr>
          <w:rFonts w:ascii="Trebuchet MS" w:hAnsi="Trebuchet MS"/>
        </w:rPr>
        <w:t>, the Scottish Government &amp; LACSIG made a commitment to examine and improve the care planning system. This series of</w:t>
      </w:r>
      <w:r w:rsidRPr="00515753">
        <w:rPr>
          <w:rFonts w:ascii="Trebuchet MS" w:hAnsi="Trebuchet MS"/>
        </w:rPr>
        <w:t xml:space="preserve"> events were organised to raise the profile of permanency planning across Scotland</w:t>
      </w:r>
      <w:r>
        <w:rPr>
          <w:rFonts w:ascii="Trebuchet MS" w:hAnsi="Trebuchet MS"/>
        </w:rPr>
        <w:t xml:space="preserve">, and encourage greater cooperation in identifying and </w:t>
      </w:r>
      <w:r w:rsidR="00C8720E">
        <w:rPr>
          <w:rFonts w:ascii="Trebuchet MS" w:hAnsi="Trebuchet MS"/>
        </w:rPr>
        <w:t xml:space="preserve">addressing </w:t>
      </w:r>
      <w:r>
        <w:rPr>
          <w:rFonts w:ascii="Trebuchet MS" w:hAnsi="Trebuchet MS"/>
        </w:rPr>
        <w:t xml:space="preserve">drift and delay </w:t>
      </w:r>
      <w:r w:rsidR="00C8720E">
        <w:rPr>
          <w:rFonts w:ascii="Trebuchet MS" w:hAnsi="Trebuchet MS"/>
        </w:rPr>
        <w:t>in the system</w:t>
      </w:r>
      <w:r>
        <w:rPr>
          <w:rFonts w:ascii="Trebuchet MS" w:hAnsi="Trebuchet MS"/>
        </w:rPr>
        <w:t>.</w:t>
      </w:r>
      <w:r w:rsidRPr="005D645D">
        <w:rPr>
          <w:rFonts w:ascii="Trebuchet MS" w:eastAsia="Times New Roman" w:hAnsi="Trebuchet MS"/>
        </w:rPr>
        <w:t xml:space="preserve"> </w:t>
      </w:r>
    </w:p>
    <w:p w:rsidR="00C8720E" w:rsidRDefault="00C8720E" w:rsidP="00515753">
      <w:pPr>
        <w:pStyle w:val="NoSpacing"/>
        <w:spacing w:line="276" w:lineRule="auto"/>
        <w:jc w:val="both"/>
        <w:rPr>
          <w:rFonts w:ascii="Trebuchet MS" w:eastAsia="Times New Roman" w:hAnsi="Trebuchet MS"/>
        </w:rPr>
      </w:pPr>
    </w:p>
    <w:p w:rsidR="00C8720E" w:rsidRDefault="00052AEC" w:rsidP="00515753">
      <w:pPr>
        <w:pStyle w:val="NoSpacing"/>
        <w:spacing w:line="276" w:lineRule="auto"/>
        <w:jc w:val="both"/>
        <w:rPr>
          <w:rFonts w:ascii="Trebuchet MS" w:hAnsi="Trebuchet MS"/>
        </w:rPr>
      </w:pPr>
      <w:r>
        <w:rPr>
          <w:rFonts w:ascii="Trebuchet MS" w:eastAsia="Times New Roman" w:hAnsi="Trebuchet MS"/>
        </w:rPr>
        <w:t xml:space="preserve">In </w:t>
      </w:r>
      <w:r w:rsidR="005C73B2">
        <w:rPr>
          <w:rFonts w:ascii="Trebuchet MS" w:eastAsia="Times New Roman" w:hAnsi="Trebuchet MS"/>
        </w:rPr>
        <w:t xml:space="preserve">September </w:t>
      </w:r>
      <w:r>
        <w:rPr>
          <w:rFonts w:ascii="Trebuchet MS" w:eastAsia="Times New Roman" w:hAnsi="Trebuchet MS"/>
        </w:rPr>
        <w:t xml:space="preserve">2011, </w:t>
      </w:r>
      <w:r w:rsidR="005D645D">
        <w:rPr>
          <w:rFonts w:ascii="Trebuchet MS" w:eastAsia="Times New Roman" w:hAnsi="Trebuchet MS"/>
        </w:rPr>
        <w:t xml:space="preserve">SG &amp; </w:t>
      </w:r>
      <w:r>
        <w:rPr>
          <w:rFonts w:ascii="Trebuchet MS" w:hAnsi="Trebuchet MS"/>
        </w:rPr>
        <w:t xml:space="preserve">LACSIG </w:t>
      </w:r>
      <w:r w:rsidR="00C8720E">
        <w:rPr>
          <w:rFonts w:ascii="Trebuchet MS" w:hAnsi="Trebuchet MS"/>
        </w:rPr>
        <w:t>invited</w:t>
      </w:r>
      <w:r w:rsidR="005C73B2">
        <w:rPr>
          <w:rFonts w:ascii="Trebuchet MS" w:hAnsi="Trebuchet MS"/>
        </w:rPr>
        <w:t xml:space="preserve"> </w:t>
      </w:r>
      <w:r>
        <w:rPr>
          <w:rFonts w:ascii="Trebuchet MS" w:hAnsi="Trebuchet MS"/>
        </w:rPr>
        <w:t>local authority Heads of Service (Children)</w:t>
      </w:r>
      <w:r w:rsidR="00C8720E">
        <w:rPr>
          <w:rFonts w:ascii="Trebuchet MS" w:hAnsi="Trebuchet MS"/>
        </w:rPr>
        <w:t xml:space="preserve"> to an</w:t>
      </w:r>
      <w:r w:rsidR="005C73B2">
        <w:rPr>
          <w:rFonts w:ascii="Trebuchet MS" w:hAnsi="Trebuchet MS"/>
        </w:rPr>
        <w:t xml:space="preserve"> event</w:t>
      </w:r>
      <w:r>
        <w:rPr>
          <w:rFonts w:ascii="Trebuchet MS" w:hAnsi="Trebuchet MS"/>
        </w:rPr>
        <w:t xml:space="preserve"> to consider the </w:t>
      </w:r>
      <w:r w:rsidR="005C73B2">
        <w:rPr>
          <w:rFonts w:ascii="Trebuchet MS" w:hAnsi="Trebuchet MS"/>
        </w:rPr>
        <w:t>findings of the</w:t>
      </w:r>
      <w:r w:rsidR="00C8720E">
        <w:rPr>
          <w:rFonts w:ascii="Trebuchet MS" w:hAnsi="Trebuchet MS"/>
        </w:rPr>
        <w:t xml:space="preserve"> SCRA</w:t>
      </w:r>
      <w:r w:rsidR="005C73B2">
        <w:rPr>
          <w:rFonts w:ascii="Trebuchet MS" w:hAnsi="Trebuchet MS"/>
        </w:rPr>
        <w:t xml:space="preserve"> research. Attendees agreed that a series of similar events should be established for each region, allowing </w:t>
      </w:r>
      <w:r w:rsidR="00B50F4B">
        <w:rPr>
          <w:rFonts w:ascii="Trebuchet MS" w:hAnsi="Trebuchet MS"/>
        </w:rPr>
        <w:t xml:space="preserve">practitioners from </w:t>
      </w:r>
      <w:r w:rsidR="00C8720E">
        <w:rPr>
          <w:rFonts w:ascii="Trebuchet MS" w:hAnsi="Trebuchet MS"/>
        </w:rPr>
        <w:t>all relevant</w:t>
      </w:r>
      <w:r w:rsidR="005C73B2">
        <w:rPr>
          <w:rFonts w:ascii="Trebuchet MS" w:hAnsi="Trebuchet MS"/>
        </w:rPr>
        <w:t xml:space="preserve"> organisations </w:t>
      </w:r>
      <w:r w:rsidR="00C8720E">
        <w:rPr>
          <w:rFonts w:ascii="Trebuchet MS" w:hAnsi="Trebuchet MS"/>
        </w:rPr>
        <w:t>to reflect on the research and how it relates to their own practice</w:t>
      </w:r>
      <w:r w:rsidR="00B50F4B">
        <w:rPr>
          <w:rFonts w:ascii="Trebuchet MS" w:hAnsi="Trebuchet MS"/>
        </w:rPr>
        <w:t xml:space="preserve">. </w:t>
      </w:r>
      <w:r w:rsidR="00C8720E">
        <w:rPr>
          <w:rFonts w:ascii="Trebuchet MS" w:hAnsi="Trebuchet MS"/>
        </w:rPr>
        <w:t>In this way, it was hoped that t</w:t>
      </w:r>
      <w:r w:rsidR="00B50F4B">
        <w:rPr>
          <w:rFonts w:ascii="Trebuchet MS" w:hAnsi="Trebuchet MS"/>
        </w:rPr>
        <w:t>he events w</w:t>
      </w:r>
      <w:r w:rsidR="005C73B2">
        <w:rPr>
          <w:rFonts w:ascii="Trebuchet MS" w:hAnsi="Trebuchet MS"/>
        </w:rPr>
        <w:t xml:space="preserve">ould encourage </w:t>
      </w:r>
      <w:r w:rsidR="005C73B2" w:rsidRPr="00515753">
        <w:rPr>
          <w:rFonts w:ascii="Trebuchet MS" w:eastAsia="Times New Roman" w:hAnsi="Trebuchet MS"/>
        </w:rPr>
        <w:t xml:space="preserve">local authorities and </w:t>
      </w:r>
      <w:r w:rsidR="00C8720E">
        <w:rPr>
          <w:rFonts w:ascii="Trebuchet MS" w:eastAsia="Times New Roman" w:hAnsi="Trebuchet MS"/>
        </w:rPr>
        <w:t xml:space="preserve">their partners </w:t>
      </w:r>
      <w:r w:rsidR="005C73B2" w:rsidRPr="00515753">
        <w:rPr>
          <w:rFonts w:ascii="Trebuchet MS" w:eastAsia="Times New Roman" w:hAnsi="Trebuchet MS"/>
        </w:rPr>
        <w:t xml:space="preserve">to </w:t>
      </w:r>
      <w:r w:rsidR="00C8720E">
        <w:rPr>
          <w:rFonts w:ascii="Trebuchet MS" w:eastAsia="Times New Roman" w:hAnsi="Trebuchet MS"/>
        </w:rPr>
        <w:t>improve local</w:t>
      </w:r>
      <w:r w:rsidR="005C73B2">
        <w:rPr>
          <w:rFonts w:ascii="Trebuchet MS" w:eastAsia="Times New Roman" w:hAnsi="Trebuchet MS"/>
        </w:rPr>
        <w:t xml:space="preserve"> </w:t>
      </w:r>
      <w:r w:rsidR="005C73B2" w:rsidRPr="00515753">
        <w:rPr>
          <w:rFonts w:ascii="Trebuchet MS" w:eastAsia="Times New Roman" w:hAnsi="Trebuchet MS"/>
        </w:rPr>
        <w:t>system</w:t>
      </w:r>
      <w:r w:rsidR="005C73B2">
        <w:rPr>
          <w:rFonts w:ascii="Trebuchet MS" w:eastAsia="Times New Roman" w:hAnsi="Trebuchet MS"/>
        </w:rPr>
        <w:t>s</w:t>
      </w:r>
      <w:r w:rsidR="00C8720E">
        <w:rPr>
          <w:rFonts w:ascii="Trebuchet MS" w:eastAsia="Times New Roman" w:hAnsi="Trebuchet MS"/>
        </w:rPr>
        <w:t xml:space="preserve"> / procedures</w:t>
      </w:r>
      <w:r w:rsidR="005C73B2">
        <w:rPr>
          <w:rFonts w:ascii="Trebuchet MS" w:eastAsia="Times New Roman" w:hAnsi="Trebuchet MS"/>
        </w:rPr>
        <w:t>.</w:t>
      </w:r>
      <w:r w:rsidR="005C73B2">
        <w:rPr>
          <w:rFonts w:ascii="Trebuchet MS" w:hAnsi="Trebuchet MS"/>
        </w:rPr>
        <w:t xml:space="preserve"> </w:t>
      </w:r>
    </w:p>
    <w:p w:rsidR="00C8720E" w:rsidRDefault="00C8720E" w:rsidP="00515753">
      <w:pPr>
        <w:pStyle w:val="NoSpacing"/>
        <w:spacing w:line="276" w:lineRule="auto"/>
        <w:jc w:val="both"/>
        <w:rPr>
          <w:rFonts w:ascii="Trebuchet MS" w:hAnsi="Trebuchet MS"/>
        </w:rPr>
      </w:pPr>
    </w:p>
    <w:p w:rsidR="008D62CB" w:rsidRPr="005D645D" w:rsidRDefault="005C73B2" w:rsidP="00515753">
      <w:pPr>
        <w:pStyle w:val="NoSpacing"/>
        <w:spacing w:line="276" w:lineRule="auto"/>
        <w:jc w:val="both"/>
        <w:rPr>
          <w:rFonts w:ascii="Trebuchet MS" w:hAnsi="Trebuchet MS"/>
        </w:rPr>
      </w:pPr>
      <w:r>
        <w:rPr>
          <w:rFonts w:ascii="Trebuchet MS" w:hAnsi="Trebuchet MS"/>
        </w:rPr>
        <w:t>CELCIS was asked to assist in the organising of this series of events, the first of which took place in February</w:t>
      </w:r>
      <w:r>
        <w:rPr>
          <w:rFonts w:ascii="Trebuchet MS" w:eastAsia="Times New Roman" w:hAnsi="Trebuchet MS"/>
        </w:rPr>
        <w:t xml:space="preserve"> 2012</w:t>
      </w:r>
      <w:r w:rsidR="008D62CB" w:rsidRPr="00515753">
        <w:rPr>
          <w:rFonts w:ascii="Trebuchet MS" w:eastAsia="Times New Roman" w:hAnsi="Trebuchet MS"/>
        </w:rPr>
        <w:t>.</w:t>
      </w:r>
      <w:r>
        <w:rPr>
          <w:rFonts w:ascii="Trebuchet MS" w:eastAsia="Times New Roman" w:hAnsi="Trebuchet MS"/>
        </w:rPr>
        <w:t xml:space="preserve"> Five further events were held between Marc</w:t>
      </w:r>
      <w:r w:rsidR="00B50F4B">
        <w:rPr>
          <w:rFonts w:ascii="Trebuchet MS" w:eastAsia="Times New Roman" w:hAnsi="Trebuchet MS"/>
        </w:rPr>
        <w:t>h and October 2012, covering</w:t>
      </w:r>
      <w:r>
        <w:rPr>
          <w:rFonts w:ascii="Trebuchet MS" w:eastAsia="Times New Roman" w:hAnsi="Trebuchet MS"/>
        </w:rPr>
        <w:t xml:space="preserve"> all 32 local authority areas.</w:t>
      </w:r>
      <w:r w:rsidR="008D62CB" w:rsidRPr="00515753">
        <w:rPr>
          <w:rFonts w:ascii="Trebuchet MS" w:eastAsia="Times New Roman" w:hAnsi="Trebuchet MS"/>
        </w:rPr>
        <w:t xml:space="preserve"> </w:t>
      </w:r>
    </w:p>
    <w:p w:rsidR="001968A3" w:rsidRDefault="001968A3" w:rsidP="00515753">
      <w:pPr>
        <w:pStyle w:val="NoSpacing"/>
        <w:spacing w:line="276" w:lineRule="auto"/>
        <w:jc w:val="both"/>
        <w:rPr>
          <w:rFonts w:ascii="Trebuchet MS" w:eastAsia="Times New Roman" w:hAnsi="Trebuchet MS"/>
        </w:rPr>
      </w:pPr>
    </w:p>
    <w:p w:rsidR="004375BE" w:rsidRPr="00515753" w:rsidRDefault="004375BE" w:rsidP="00515753">
      <w:pPr>
        <w:pStyle w:val="NoSpacing"/>
        <w:spacing w:line="276" w:lineRule="auto"/>
        <w:jc w:val="both"/>
        <w:rPr>
          <w:rFonts w:ascii="Trebuchet MS" w:eastAsia="Times New Roman" w:hAnsi="Trebuchet MS"/>
        </w:rPr>
      </w:pPr>
    </w:p>
    <w:p w:rsidR="00985868" w:rsidRPr="00C8720E" w:rsidRDefault="004375BE" w:rsidP="00515753">
      <w:pPr>
        <w:pStyle w:val="NoSpacing"/>
        <w:spacing w:line="276" w:lineRule="auto"/>
        <w:jc w:val="both"/>
        <w:rPr>
          <w:rFonts w:ascii="Trebuchet MS" w:hAnsi="Trebuchet MS"/>
          <w:b/>
        </w:rPr>
      </w:pPr>
      <w:r w:rsidRPr="00C8720E">
        <w:rPr>
          <w:rFonts w:ascii="Trebuchet MS" w:hAnsi="Trebuchet MS"/>
          <w:b/>
        </w:rPr>
        <w:t>WHO ATTENDED?</w:t>
      </w:r>
    </w:p>
    <w:p w:rsidR="00E41113" w:rsidRPr="00515753" w:rsidRDefault="00E41113" w:rsidP="00515753">
      <w:pPr>
        <w:pStyle w:val="NoSpacing"/>
        <w:spacing w:line="276" w:lineRule="auto"/>
        <w:jc w:val="both"/>
        <w:rPr>
          <w:rFonts w:ascii="Trebuchet MS" w:hAnsi="Trebuchet MS"/>
        </w:rPr>
      </w:pPr>
    </w:p>
    <w:p w:rsidR="00E41113" w:rsidRPr="00515753" w:rsidRDefault="00E41113" w:rsidP="00515753">
      <w:pPr>
        <w:pStyle w:val="NoSpacing"/>
        <w:spacing w:line="276" w:lineRule="auto"/>
        <w:jc w:val="both"/>
        <w:rPr>
          <w:rFonts w:ascii="Trebuchet MS" w:hAnsi="Trebuchet MS"/>
        </w:rPr>
      </w:pPr>
      <w:r w:rsidRPr="00515753">
        <w:rPr>
          <w:rFonts w:ascii="Trebuchet MS" w:hAnsi="Trebuchet MS"/>
        </w:rPr>
        <w:t>There was a mixed representati</w:t>
      </w:r>
      <w:r w:rsidR="00C8720E">
        <w:rPr>
          <w:rFonts w:ascii="Trebuchet MS" w:hAnsi="Trebuchet MS"/>
        </w:rPr>
        <w:t>on across the child care sector,</w:t>
      </w:r>
      <w:r w:rsidRPr="00515753">
        <w:rPr>
          <w:rFonts w:ascii="Trebuchet MS" w:hAnsi="Trebuchet MS"/>
        </w:rPr>
        <w:t xml:space="preserve"> including panel members, </w:t>
      </w:r>
      <w:r w:rsidR="00C8720E">
        <w:rPr>
          <w:rFonts w:ascii="Trebuchet MS" w:hAnsi="Trebuchet MS"/>
        </w:rPr>
        <w:t>Reporters, social work practitioners, team leaders and</w:t>
      </w:r>
      <w:r w:rsidRPr="00515753">
        <w:rPr>
          <w:rFonts w:ascii="Trebuchet MS" w:hAnsi="Trebuchet MS"/>
        </w:rPr>
        <w:t xml:space="preserve"> strategic managers. </w:t>
      </w:r>
      <w:r w:rsidR="00C8720E">
        <w:rPr>
          <w:rFonts w:ascii="Trebuchet MS" w:hAnsi="Trebuchet MS"/>
        </w:rPr>
        <w:t xml:space="preserve">A number of representatives from voluntary organisations and the NHS also attended. </w:t>
      </w:r>
      <w:r w:rsidR="00305C3A" w:rsidRPr="00515753">
        <w:rPr>
          <w:rFonts w:ascii="Trebuchet MS" w:hAnsi="Trebuchet MS"/>
        </w:rPr>
        <w:t>The mix</w:t>
      </w:r>
      <w:r w:rsidRPr="00515753">
        <w:rPr>
          <w:rFonts w:ascii="Trebuchet MS" w:hAnsi="Trebuchet MS"/>
        </w:rPr>
        <w:t xml:space="preserve"> of interested</w:t>
      </w:r>
      <w:r w:rsidR="008D62CB" w:rsidRPr="00515753">
        <w:rPr>
          <w:rFonts w:ascii="Trebuchet MS" w:hAnsi="Trebuchet MS"/>
        </w:rPr>
        <w:t xml:space="preserve"> parties </w:t>
      </w:r>
      <w:r w:rsidRPr="00515753">
        <w:rPr>
          <w:rFonts w:ascii="Trebuchet MS" w:hAnsi="Trebuchet MS"/>
        </w:rPr>
        <w:t>encourag</w:t>
      </w:r>
      <w:r w:rsidR="008D62CB" w:rsidRPr="00515753">
        <w:rPr>
          <w:rFonts w:ascii="Trebuchet MS" w:hAnsi="Trebuchet MS"/>
        </w:rPr>
        <w:t xml:space="preserve">ed a </w:t>
      </w:r>
      <w:r w:rsidRPr="00515753">
        <w:rPr>
          <w:rFonts w:ascii="Trebuchet MS" w:hAnsi="Trebuchet MS"/>
        </w:rPr>
        <w:t>rich dialogue and debate during each session.</w:t>
      </w:r>
    </w:p>
    <w:p w:rsidR="00E41113" w:rsidRDefault="00E41113" w:rsidP="00515753">
      <w:pPr>
        <w:pStyle w:val="NoSpacing"/>
        <w:spacing w:line="276" w:lineRule="auto"/>
        <w:jc w:val="both"/>
        <w:rPr>
          <w:rFonts w:ascii="Trebuchet MS" w:hAnsi="Trebuchet MS"/>
          <w:u w:val="single"/>
        </w:rPr>
      </w:pPr>
    </w:p>
    <w:p w:rsidR="004375BE" w:rsidRPr="00515753" w:rsidRDefault="004375BE" w:rsidP="00515753">
      <w:pPr>
        <w:pStyle w:val="NoSpacing"/>
        <w:spacing w:line="276" w:lineRule="auto"/>
        <w:jc w:val="both"/>
        <w:rPr>
          <w:rFonts w:ascii="Trebuchet MS" w:hAnsi="Trebuchet MS"/>
          <w:u w:val="single"/>
        </w:rPr>
      </w:pPr>
    </w:p>
    <w:p w:rsidR="00E41113" w:rsidRPr="00C8720E" w:rsidRDefault="004375BE" w:rsidP="00515753">
      <w:pPr>
        <w:pStyle w:val="NoSpacing"/>
        <w:spacing w:line="276" w:lineRule="auto"/>
        <w:jc w:val="both"/>
        <w:rPr>
          <w:rFonts w:ascii="Trebuchet MS" w:hAnsi="Trebuchet MS"/>
          <w:b/>
        </w:rPr>
      </w:pPr>
      <w:r w:rsidRPr="00C8720E">
        <w:rPr>
          <w:rFonts w:ascii="Trebuchet MS" w:hAnsi="Trebuchet MS"/>
          <w:b/>
        </w:rPr>
        <w:t>PROGRAMME</w:t>
      </w:r>
    </w:p>
    <w:p w:rsidR="008D62CB" w:rsidRPr="00515753" w:rsidRDefault="008D62CB" w:rsidP="00515753">
      <w:pPr>
        <w:pStyle w:val="NoSpacing"/>
        <w:spacing w:line="276" w:lineRule="auto"/>
        <w:jc w:val="both"/>
        <w:rPr>
          <w:rFonts w:ascii="Trebuchet MS" w:hAnsi="Trebuchet MS"/>
          <w:u w:val="single"/>
        </w:rPr>
      </w:pPr>
    </w:p>
    <w:p w:rsidR="00A40D17" w:rsidRPr="00515753" w:rsidRDefault="00C8720E" w:rsidP="00515753">
      <w:pPr>
        <w:pStyle w:val="NoSpacing"/>
        <w:spacing w:line="276" w:lineRule="auto"/>
        <w:jc w:val="both"/>
        <w:rPr>
          <w:rFonts w:ascii="Trebuchet MS" w:eastAsia="Times New Roman" w:hAnsi="Trebuchet MS"/>
        </w:rPr>
      </w:pPr>
      <w:r>
        <w:rPr>
          <w:rFonts w:ascii="Trebuchet MS" w:eastAsia="Times New Roman" w:hAnsi="Trebuchet MS"/>
        </w:rPr>
        <w:t>All a</w:t>
      </w:r>
      <w:r w:rsidR="008D62CB" w:rsidRPr="00515753">
        <w:rPr>
          <w:rFonts w:ascii="Trebuchet MS" w:eastAsia="Times New Roman" w:hAnsi="Trebuchet MS"/>
        </w:rPr>
        <w:t>ttendees heard</w:t>
      </w:r>
      <w:r>
        <w:rPr>
          <w:rFonts w:ascii="Trebuchet MS" w:eastAsia="Times New Roman" w:hAnsi="Trebuchet MS"/>
        </w:rPr>
        <w:t xml:space="preserve"> directly</w:t>
      </w:r>
      <w:r w:rsidR="008D62CB" w:rsidRPr="00515753">
        <w:rPr>
          <w:rFonts w:ascii="Trebuchet MS" w:eastAsia="Times New Roman" w:hAnsi="Trebuchet MS"/>
        </w:rPr>
        <w:t xml:space="preserve"> from the </w:t>
      </w:r>
      <w:r>
        <w:rPr>
          <w:rFonts w:ascii="Trebuchet MS" w:eastAsia="Times New Roman" w:hAnsi="Trebuchet MS"/>
        </w:rPr>
        <w:t>SCRA about their</w:t>
      </w:r>
      <w:r w:rsidR="008D62CB" w:rsidRPr="00515753">
        <w:rPr>
          <w:rFonts w:ascii="Trebuchet MS" w:eastAsia="Times New Roman" w:hAnsi="Trebuchet MS"/>
        </w:rPr>
        <w:t xml:space="preserve"> research into permanency planning</w:t>
      </w:r>
      <w:r>
        <w:rPr>
          <w:rFonts w:ascii="Trebuchet MS" w:eastAsia="Times New Roman" w:hAnsi="Trebuchet MS"/>
        </w:rPr>
        <w:t xml:space="preserve">. The national context and plans for improvement were introduced by </w:t>
      </w:r>
      <w:r w:rsidR="008D62CB" w:rsidRPr="00515753">
        <w:rPr>
          <w:rFonts w:ascii="Trebuchet MS" w:eastAsia="Times New Roman" w:hAnsi="Trebuchet MS"/>
        </w:rPr>
        <w:t>member</w:t>
      </w:r>
      <w:r>
        <w:rPr>
          <w:rFonts w:ascii="Trebuchet MS" w:eastAsia="Times New Roman" w:hAnsi="Trebuchet MS"/>
        </w:rPr>
        <w:t xml:space="preserve">s </w:t>
      </w:r>
      <w:r>
        <w:rPr>
          <w:rFonts w:ascii="Trebuchet MS" w:eastAsia="Times New Roman" w:hAnsi="Trebuchet MS"/>
        </w:rPr>
        <w:lastRenderedPageBreak/>
        <w:t>from LACSIG, and a</w:t>
      </w:r>
      <w:r w:rsidR="001968A3" w:rsidRPr="00515753">
        <w:rPr>
          <w:rFonts w:ascii="Trebuchet MS" w:eastAsia="Times New Roman" w:hAnsi="Trebuchet MS"/>
        </w:rPr>
        <w:t xml:space="preserve">t each event there </w:t>
      </w:r>
      <w:r>
        <w:rPr>
          <w:rFonts w:ascii="Trebuchet MS" w:eastAsia="Times New Roman" w:hAnsi="Trebuchet MS"/>
        </w:rPr>
        <w:t xml:space="preserve">were </w:t>
      </w:r>
      <w:r w:rsidR="001968A3" w:rsidRPr="00515753">
        <w:rPr>
          <w:rFonts w:ascii="Trebuchet MS" w:eastAsia="Times New Roman" w:hAnsi="Trebuchet MS"/>
        </w:rPr>
        <w:t>presentation</w:t>
      </w:r>
      <w:r>
        <w:rPr>
          <w:rFonts w:ascii="Trebuchet MS" w:eastAsia="Times New Roman" w:hAnsi="Trebuchet MS"/>
        </w:rPr>
        <w:t>s</w:t>
      </w:r>
      <w:r w:rsidR="001968A3" w:rsidRPr="00515753">
        <w:rPr>
          <w:rFonts w:ascii="Trebuchet MS" w:eastAsia="Times New Roman" w:hAnsi="Trebuchet MS"/>
        </w:rPr>
        <w:t xml:space="preserve"> from </w:t>
      </w:r>
      <w:r>
        <w:rPr>
          <w:rFonts w:ascii="Trebuchet MS" w:eastAsia="Times New Roman" w:hAnsi="Trebuchet MS"/>
        </w:rPr>
        <w:t xml:space="preserve">participating local authorities on </w:t>
      </w:r>
      <w:r w:rsidR="00AE5758">
        <w:rPr>
          <w:rFonts w:ascii="Trebuchet MS" w:eastAsia="Times New Roman" w:hAnsi="Trebuchet MS"/>
        </w:rPr>
        <w:t xml:space="preserve">good practice or </w:t>
      </w:r>
      <w:r>
        <w:rPr>
          <w:rFonts w:ascii="Trebuchet MS" w:eastAsia="Times New Roman" w:hAnsi="Trebuchet MS"/>
        </w:rPr>
        <w:t>current</w:t>
      </w:r>
      <w:r w:rsidR="00AE5758">
        <w:rPr>
          <w:rFonts w:ascii="Trebuchet MS" w:eastAsia="Times New Roman" w:hAnsi="Trebuchet MS"/>
        </w:rPr>
        <w:t xml:space="preserve"> improvement programmes</w:t>
      </w:r>
      <w:r>
        <w:rPr>
          <w:rFonts w:ascii="Trebuchet MS" w:eastAsia="Times New Roman" w:hAnsi="Trebuchet MS"/>
        </w:rPr>
        <w:t>. This ‘local’ dimension provided a</w:t>
      </w:r>
      <w:r w:rsidR="001968A3" w:rsidRPr="00515753">
        <w:rPr>
          <w:rFonts w:ascii="Trebuchet MS" w:eastAsia="Times New Roman" w:hAnsi="Trebuchet MS"/>
        </w:rPr>
        <w:t xml:space="preserve"> positive </w:t>
      </w:r>
      <w:r>
        <w:rPr>
          <w:rFonts w:ascii="Trebuchet MS" w:eastAsia="Times New Roman" w:hAnsi="Trebuchet MS"/>
        </w:rPr>
        <w:t>platform for each</w:t>
      </w:r>
      <w:r w:rsidR="001968A3" w:rsidRPr="00515753">
        <w:rPr>
          <w:rFonts w:ascii="Trebuchet MS" w:eastAsia="Times New Roman" w:hAnsi="Trebuchet MS"/>
        </w:rPr>
        <w:t xml:space="preserve"> event. </w:t>
      </w:r>
      <w:r w:rsidR="008D62CB" w:rsidRPr="00515753">
        <w:rPr>
          <w:rFonts w:ascii="Trebuchet MS" w:eastAsia="Times New Roman" w:hAnsi="Trebuchet MS"/>
        </w:rPr>
        <w:t xml:space="preserve">Representatives from </w:t>
      </w:r>
      <w:r w:rsidR="001968A3" w:rsidRPr="00515753">
        <w:rPr>
          <w:rFonts w:ascii="Trebuchet MS" w:eastAsia="Times New Roman" w:hAnsi="Trebuchet MS"/>
        </w:rPr>
        <w:t>the</w:t>
      </w:r>
      <w:r w:rsidR="008D62CB" w:rsidRPr="00515753">
        <w:rPr>
          <w:rFonts w:ascii="Trebuchet MS" w:eastAsia="Times New Roman" w:hAnsi="Trebuchet MS"/>
        </w:rPr>
        <w:t xml:space="preserve"> Scottish Government</w:t>
      </w:r>
      <w:r w:rsidR="00AE5758">
        <w:rPr>
          <w:rFonts w:ascii="Trebuchet MS" w:eastAsia="Times New Roman" w:hAnsi="Trebuchet MS"/>
        </w:rPr>
        <w:t>’s</w:t>
      </w:r>
      <w:r w:rsidR="005D74B2" w:rsidRPr="00515753">
        <w:rPr>
          <w:rFonts w:ascii="Trebuchet MS" w:eastAsia="Times New Roman" w:hAnsi="Trebuchet MS"/>
        </w:rPr>
        <w:t xml:space="preserve"> </w:t>
      </w:r>
      <w:r w:rsidR="0083708C" w:rsidRPr="00515753">
        <w:rPr>
          <w:rFonts w:ascii="Trebuchet MS" w:eastAsia="Times New Roman" w:hAnsi="Trebuchet MS"/>
        </w:rPr>
        <w:t xml:space="preserve">Looked After </w:t>
      </w:r>
      <w:r w:rsidR="005D74B2" w:rsidRPr="00515753">
        <w:rPr>
          <w:rFonts w:ascii="Trebuchet MS" w:eastAsia="Times New Roman" w:hAnsi="Trebuchet MS"/>
        </w:rPr>
        <w:t>Children</w:t>
      </w:r>
      <w:r w:rsidR="00AE5758">
        <w:rPr>
          <w:rFonts w:ascii="Trebuchet MS" w:eastAsia="Times New Roman" w:hAnsi="Trebuchet MS"/>
        </w:rPr>
        <w:t xml:space="preserve"> Unit provided</w:t>
      </w:r>
      <w:r w:rsidR="00A40D17" w:rsidRPr="00515753">
        <w:rPr>
          <w:rFonts w:ascii="Trebuchet MS" w:eastAsia="Times New Roman" w:hAnsi="Trebuchet MS"/>
        </w:rPr>
        <w:t xml:space="preserve"> closing remarks</w:t>
      </w:r>
      <w:r w:rsidR="00AE5758">
        <w:rPr>
          <w:rFonts w:ascii="Trebuchet MS" w:eastAsia="Times New Roman" w:hAnsi="Trebuchet MS"/>
        </w:rPr>
        <w:t xml:space="preserve"> at each event</w:t>
      </w:r>
      <w:r w:rsidR="00A40D17" w:rsidRPr="00515753">
        <w:rPr>
          <w:rFonts w:ascii="Trebuchet MS" w:eastAsia="Times New Roman" w:hAnsi="Trebuchet MS"/>
        </w:rPr>
        <w:t>.</w:t>
      </w:r>
    </w:p>
    <w:p w:rsidR="001968A3" w:rsidRPr="00515753" w:rsidRDefault="001968A3" w:rsidP="00515753">
      <w:pPr>
        <w:pStyle w:val="NoSpacing"/>
        <w:spacing w:line="276" w:lineRule="auto"/>
        <w:jc w:val="both"/>
        <w:rPr>
          <w:rFonts w:ascii="Trebuchet MS" w:eastAsia="Times New Roman" w:hAnsi="Trebuchet MS"/>
        </w:rPr>
      </w:pPr>
    </w:p>
    <w:p w:rsidR="00A40D17" w:rsidRPr="00515753" w:rsidRDefault="00AE5758" w:rsidP="00515753">
      <w:pPr>
        <w:pStyle w:val="NoSpacing"/>
        <w:spacing w:line="276" w:lineRule="auto"/>
        <w:jc w:val="both"/>
        <w:rPr>
          <w:rFonts w:ascii="Trebuchet MS" w:hAnsi="Trebuchet MS"/>
        </w:rPr>
      </w:pPr>
      <w:r>
        <w:rPr>
          <w:rFonts w:ascii="Trebuchet MS" w:hAnsi="Trebuchet MS"/>
        </w:rPr>
        <w:t xml:space="preserve">The programme invited </w:t>
      </w:r>
      <w:r w:rsidR="001968A3" w:rsidRPr="00515753">
        <w:rPr>
          <w:rFonts w:ascii="Trebuchet MS" w:hAnsi="Trebuchet MS"/>
        </w:rPr>
        <w:t xml:space="preserve">attendees to </w:t>
      </w:r>
      <w:r>
        <w:rPr>
          <w:rFonts w:ascii="Trebuchet MS" w:hAnsi="Trebuchet MS"/>
        </w:rPr>
        <w:t>reflect on issues through</w:t>
      </w:r>
      <w:r w:rsidR="001968A3" w:rsidRPr="00515753">
        <w:rPr>
          <w:rFonts w:ascii="Trebuchet MS" w:eastAsia="Times New Roman" w:hAnsi="Trebuchet MS"/>
        </w:rPr>
        <w:t xml:space="preserve"> </w:t>
      </w:r>
      <w:r>
        <w:rPr>
          <w:rFonts w:ascii="Trebuchet MS" w:eastAsia="Times New Roman" w:hAnsi="Trebuchet MS"/>
        </w:rPr>
        <w:t xml:space="preserve">a few </w:t>
      </w:r>
      <w:r w:rsidR="001968A3" w:rsidRPr="00515753">
        <w:rPr>
          <w:rFonts w:ascii="Trebuchet MS" w:eastAsia="Times New Roman" w:hAnsi="Trebuchet MS"/>
        </w:rPr>
        <w:t xml:space="preserve">case study examples and </w:t>
      </w:r>
      <w:r>
        <w:rPr>
          <w:rFonts w:ascii="Trebuchet MS" w:eastAsia="Times New Roman" w:hAnsi="Trebuchet MS"/>
        </w:rPr>
        <w:t>t</w:t>
      </w:r>
      <w:r w:rsidR="001968A3" w:rsidRPr="00515753">
        <w:rPr>
          <w:rFonts w:ascii="Trebuchet MS" w:eastAsia="Times New Roman" w:hAnsi="Trebuchet MS"/>
        </w:rPr>
        <w:t>heir own experience</w:t>
      </w:r>
      <w:r>
        <w:rPr>
          <w:rFonts w:ascii="Trebuchet MS" w:eastAsia="Times New Roman" w:hAnsi="Trebuchet MS"/>
        </w:rPr>
        <w:t>s. It</w:t>
      </w:r>
      <w:r w:rsidR="001968A3" w:rsidRPr="00515753">
        <w:rPr>
          <w:rFonts w:ascii="Trebuchet MS" w:eastAsia="Times New Roman" w:hAnsi="Trebuchet MS"/>
        </w:rPr>
        <w:t xml:space="preserve"> </w:t>
      </w:r>
      <w:r>
        <w:rPr>
          <w:rFonts w:ascii="Trebuchet MS" w:hAnsi="Trebuchet MS"/>
        </w:rPr>
        <w:t>encouraged them</w:t>
      </w:r>
      <w:r w:rsidR="001968A3" w:rsidRPr="00515753">
        <w:rPr>
          <w:rFonts w:ascii="Trebuchet MS" w:hAnsi="Trebuchet MS"/>
        </w:rPr>
        <w:t xml:space="preserve"> </w:t>
      </w:r>
      <w:r w:rsidR="00B077C3">
        <w:rPr>
          <w:rFonts w:ascii="Trebuchet MS" w:hAnsi="Trebuchet MS"/>
        </w:rPr>
        <w:t xml:space="preserve">to </w:t>
      </w:r>
      <w:r>
        <w:rPr>
          <w:rFonts w:ascii="Trebuchet MS" w:hAnsi="Trebuchet MS"/>
        </w:rPr>
        <w:t>identify problems they encounter in trying to deliver</w:t>
      </w:r>
      <w:r w:rsidRPr="00515753">
        <w:rPr>
          <w:rFonts w:ascii="Trebuchet MS" w:hAnsi="Trebuchet MS"/>
        </w:rPr>
        <w:t xml:space="preserve"> effective </w:t>
      </w:r>
      <w:r>
        <w:rPr>
          <w:rFonts w:ascii="Trebuchet MS" w:hAnsi="Trebuchet MS"/>
        </w:rPr>
        <w:t xml:space="preserve">and efficient </w:t>
      </w:r>
      <w:r w:rsidRPr="00515753">
        <w:rPr>
          <w:rFonts w:ascii="Trebuchet MS" w:hAnsi="Trebuchet MS"/>
        </w:rPr>
        <w:t>permanence p</w:t>
      </w:r>
      <w:r w:rsidR="00B077C3">
        <w:rPr>
          <w:rFonts w:ascii="Trebuchet MS" w:hAnsi="Trebuchet MS"/>
        </w:rPr>
        <w:t>lanning. Then, in</w:t>
      </w:r>
      <w:r>
        <w:rPr>
          <w:rFonts w:ascii="Trebuchet MS" w:hAnsi="Trebuchet MS"/>
        </w:rPr>
        <w:t xml:space="preserve"> small groups, attendees were asked to</w:t>
      </w:r>
      <w:r w:rsidRPr="00515753">
        <w:rPr>
          <w:rFonts w:ascii="Trebuchet MS" w:hAnsi="Trebuchet MS"/>
        </w:rPr>
        <w:t xml:space="preserve"> </w:t>
      </w:r>
      <w:r>
        <w:rPr>
          <w:rFonts w:ascii="Trebuchet MS" w:hAnsi="Trebuchet MS"/>
        </w:rPr>
        <w:t xml:space="preserve">develop solutions to </w:t>
      </w:r>
      <w:r w:rsidR="001968A3" w:rsidRPr="00515753">
        <w:rPr>
          <w:rFonts w:ascii="Trebuchet MS" w:hAnsi="Trebuchet MS"/>
        </w:rPr>
        <w:t>these challenges</w:t>
      </w:r>
      <w:r w:rsidR="00F35E2F" w:rsidRPr="00515753">
        <w:rPr>
          <w:rFonts w:ascii="Trebuchet MS" w:hAnsi="Trebuchet MS"/>
        </w:rPr>
        <w:t>.</w:t>
      </w:r>
      <w:r w:rsidRPr="00515753">
        <w:rPr>
          <w:rFonts w:ascii="Trebuchet MS" w:eastAsia="Times New Roman" w:hAnsi="Trebuchet MS"/>
        </w:rPr>
        <w:t xml:space="preserve"> </w:t>
      </w:r>
    </w:p>
    <w:p w:rsidR="00F35E2F" w:rsidRDefault="00F35E2F" w:rsidP="00515753">
      <w:pPr>
        <w:pStyle w:val="NoSpacing"/>
        <w:spacing w:line="276" w:lineRule="auto"/>
        <w:jc w:val="both"/>
        <w:rPr>
          <w:rFonts w:ascii="Trebuchet MS" w:hAnsi="Trebuchet MS"/>
        </w:rPr>
      </w:pPr>
    </w:p>
    <w:p w:rsidR="004375BE" w:rsidRDefault="004375BE" w:rsidP="00515753">
      <w:pPr>
        <w:pStyle w:val="NoSpacing"/>
        <w:spacing w:line="276" w:lineRule="auto"/>
        <w:jc w:val="both"/>
        <w:rPr>
          <w:rFonts w:ascii="Trebuchet MS" w:hAnsi="Trebuchet MS"/>
        </w:rPr>
      </w:pPr>
    </w:p>
    <w:p w:rsidR="0014175E" w:rsidRPr="00853C2B" w:rsidRDefault="004375BE" w:rsidP="00515753">
      <w:pPr>
        <w:pStyle w:val="NoSpacing"/>
        <w:spacing w:line="276" w:lineRule="auto"/>
        <w:jc w:val="both"/>
        <w:rPr>
          <w:rFonts w:ascii="Trebuchet MS" w:hAnsi="Trebuchet MS"/>
          <w:b/>
        </w:rPr>
      </w:pPr>
      <w:r w:rsidRPr="00853C2B">
        <w:rPr>
          <w:rFonts w:ascii="Trebuchet MS" w:hAnsi="Trebuchet MS"/>
          <w:b/>
        </w:rPr>
        <w:t>COMPONENTS OF EFFECTIVE PRACTICE</w:t>
      </w:r>
    </w:p>
    <w:p w:rsidR="0014175E" w:rsidRPr="00515753" w:rsidRDefault="0014175E" w:rsidP="00515753">
      <w:pPr>
        <w:pStyle w:val="NoSpacing"/>
        <w:spacing w:line="276" w:lineRule="auto"/>
        <w:jc w:val="both"/>
        <w:rPr>
          <w:rFonts w:ascii="Trebuchet MS" w:hAnsi="Trebuchet MS"/>
        </w:rPr>
      </w:pPr>
    </w:p>
    <w:p w:rsidR="00F35E2F" w:rsidRPr="00515753" w:rsidRDefault="00853C2B" w:rsidP="00515753">
      <w:pPr>
        <w:pStyle w:val="NoSpacing"/>
        <w:spacing w:line="276" w:lineRule="auto"/>
        <w:jc w:val="both"/>
        <w:rPr>
          <w:rFonts w:ascii="Trebuchet MS" w:hAnsi="Trebuchet MS"/>
        </w:rPr>
      </w:pPr>
      <w:r>
        <w:rPr>
          <w:rFonts w:ascii="Trebuchet MS" w:hAnsi="Trebuchet MS"/>
        </w:rPr>
        <w:t>Across all the events i</w:t>
      </w:r>
      <w:r w:rsidR="00F35E2F" w:rsidRPr="00515753">
        <w:rPr>
          <w:rFonts w:ascii="Trebuchet MS" w:hAnsi="Trebuchet MS"/>
        </w:rPr>
        <w:t xml:space="preserve">t </w:t>
      </w:r>
      <w:r>
        <w:rPr>
          <w:rFonts w:ascii="Trebuchet MS" w:hAnsi="Trebuchet MS"/>
        </w:rPr>
        <w:t>became</w:t>
      </w:r>
      <w:r w:rsidR="00F35E2F" w:rsidRPr="00515753">
        <w:rPr>
          <w:rFonts w:ascii="Trebuchet MS" w:hAnsi="Trebuchet MS"/>
        </w:rPr>
        <w:t xml:space="preserve"> clear that there is a community o</w:t>
      </w:r>
      <w:r>
        <w:rPr>
          <w:rFonts w:ascii="Trebuchet MS" w:hAnsi="Trebuchet MS"/>
        </w:rPr>
        <w:t xml:space="preserve">f effective permanence practice, </w:t>
      </w:r>
      <w:r w:rsidR="00F35E2F" w:rsidRPr="00515753">
        <w:rPr>
          <w:rFonts w:ascii="Trebuchet MS" w:hAnsi="Trebuchet MS"/>
        </w:rPr>
        <w:t>with attendees describing the</w:t>
      </w:r>
      <w:r>
        <w:rPr>
          <w:rFonts w:ascii="Trebuchet MS" w:hAnsi="Trebuchet MS"/>
        </w:rPr>
        <w:t xml:space="preserve"> core</w:t>
      </w:r>
      <w:r w:rsidR="00F35E2F" w:rsidRPr="00515753">
        <w:rPr>
          <w:rFonts w:ascii="Trebuchet MS" w:hAnsi="Trebuchet MS"/>
        </w:rPr>
        <w:t xml:space="preserve"> </w:t>
      </w:r>
      <w:r>
        <w:rPr>
          <w:rFonts w:ascii="Trebuchet MS" w:hAnsi="Trebuchet MS"/>
        </w:rPr>
        <w:t>components</w:t>
      </w:r>
      <w:r w:rsidR="00F35E2F" w:rsidRPr="00515753">
        <w:rPr>
          <w:rFonts w:ascii="Trebuchet MS" w:hAnsi="Trebuchet MS"/>
        </w:rPr>
        <w:t xml:space="preserve"> as:</w:t>
      </w:r>
    </w:p>
    <w:p w:rsidR="00F35E2F" w:rsidRPr="00515753" w:rsidRDefault="00F35E2F" w:rsidP="00515753">
      <w:pPr>
        <w:pStyle w:val="NoSpacing"/>
        <w:spacing w:line="276" w:lineRule="auto"/>
        <w:jc w:val="both"/>
        <w:rPr>
          <w:rFonts w:ascii="Trebuchet MS" w:hAnsi="Trebuchet MS"/>
        </w:rPr>
      </w:pPr>
    </w:p>
    <w:p w:rsidR="00F35E2F" w:rsidRPr="00515753" w:rsidRDefault="00F35E2F" w:rsidP="00853C2B">
      <w:pPr>
        <w:pStyle w:val="NoSpacing"/>
        <w:numPr>
          <w:ilvl w:val="0"/>
          <w:numId w:val="29"/>
        </w:numPr>
        <w:spacing w:line="276" w:lineRule="auto"/>
        <w:jc w:val="both"/>
        <w:rPr>
          <w:rFonts w:ascii="Trebuchet MS" w:hAnsi="Trebuchet MS"/>
        </w:rPr>
      </w:pPr>
      <w:r w:rsidRPr="00515753">
        <w:rPr>
          <w:rFonts w:ascii="Trebuchet MS" w:hAnsi="Trebuchet MS"/>
        </w:rPr>
        <w:t>Good working links between the CHS and social work staff</w:t>
      </w:r>
    </w:p>
    <w:p w:rsidR="00F35E2F" w:rsidRPr="00515753" w:rsidRDefault="00F35E2F" w:rsidP="00515753">
      <w:pPr>
        <w:pStyle w:val="NoSpacing"/>
        <w:spacing w:line="276" w:lineRule="auto"/>
        <w:jc w:val="both"/>
        <w:rPr>
          <w:rFonts w:ascii="Trebuchet MS" w:hAnsi="Trebuchet MS"/>
        </w:rPr>
      </w:pPr>
    </w:p>
    <w:p w:rsidR="00F35E2F" w:rsidRPr="00515753" w:rsidRDefault="00F35E2F" w:rsidP="00853C2B">
      <w:pPr>
        <w:pStyle w:val="NoSpacing"/>
        <w:numPr>
          <w:ilvl w:val="0"/>
          <w:numId w:val="29"/>
        </w:numPr>
        <w:spacing w:line="276" w:lineRule="auto"/>
        <w:jc w:val="both"/>
        <w:rPr>
          <w:rFonts w:ascii="Trebuchet MS" w:hAnsi="Trebuchet MS"/>
        </w:rPr>
      </w:pPr>
      <w:r w:rsidRPr="00515753">
        <w:rPr>
          <w:rFonts w:ascii="Trebuchet MS" w:hAnsi="Trebuchet MS"/>
        </w:rPr>
        <w:t>Effective legal advice being provided, based on the welfare of the child</w:t>
      </w:r>
    </w:p>
    <w:p w:rsidR="00F35E2F" w:rsidRPr="00515753" w:rsidRDefault="00F35E2F" w:rsidP="00515753">
      <w:pPr>
        <w:pStyle w:val="NoSpacing"/>
        <w:spacing w:line="276" w:lineRule="auto"/>
        <w:jc w:val="both"/>
        <w:rPr>
          <w:rFonts w:ascii="Trebuchet MS" w:hAnsi="Trebuchet MS"/>
        </w:rPr>
      </w:pPr>
    </w:p>
    <w:p w:rsidR="00F35E2F" w:rsidRPr="00515753" w:rsidRDefault="00F35E2F" w:rsidP="00853C2B">
      <w:pPr>
        <w:pStyle w:val="NoSpacing"/>
        <w:numPr>
          <w:ilvl w:val="0"/>
          <w:numId w:val="29"/>
        </w:numPr>
        <w:spacing w:line="276" w:lineRule="auto"/>
        <w:jc w:val="both"/>
        <w:rPr>
          <w:rFonts w:ascii="Trebuchet MS" w:hAnsi="Trebuchet MS"/>
        </w:rPr>
      </w:pPr>
      <w:r w:rsidRPr="00515753">
        <w:rPr>
          <w:rFonts w:ascii="Trebuchet MS" w:hAnsi="Trebuchet MS"/>
        </w:rPr>
        <w:t>Good permanence practice and decision making being founded in the principles and practice of GIRFEC</w:t>
      </w:r>
    </w:p>
    <w:p w:rsidR="00F35E2F" w:rsidRPr="00515753" w:rsidRDefault="00F35E2F" w:rsidP="00515753">
      <w:pPr>
        <w:pStyle w:val="NoSpacing"/>
        <w:spacing w:line="276" w:lineRule="auto"/>
        <w:jc w:val="both"/>
        <w:rPr>
          <w:rFonts w:ascii="Trebuchet MS" w:hAnsi="Trebuchet MS"/>
        </w:rPr>
      </w:pPr>
    </w:p>
    <w:p w:rsidR="00F35E2F" w:rsidRPr="00515753" w:rsidRDefault="00F35E2F" w:rsidP="00853C2B">
      <w:pPr>
        <w:pStyle w:val="NoSpacing"/>
        <w:numPr>
          <w:ilvl w:val="0"/>
          <w:numId w:val="29"/>
        </w:numPr>
        <w:spacing w:line="276" w:lineRule="auto"/>
        <w:jc w:val="both"/>
        <w:rPr>
          <w:rFonts w:ascii="Trebuchet MS" w:hAnsi="Trebuchet MS"/>
        </w:rPr>
      </w:pPr>
      <w:r w:rsidRPr="00515753">
        <w:rPr>
          <w:rFonts w:ascii="Trebuchet MS" w:hAnsi="Trebuchet MS"/>
        </w:rPr>
        <w:t>Clarity in decision making</w:t>
      </w:r>
      <w:r w:rsidR="00853C2B">
        <w:rPr>
          <w:rFonts w:ascii="Trebuchet MS" w:hAnsi="Trebuchet MS"/>
        </w:rPr>
        <w:t>,</w:t>
      </w:r>
      <w:r w:rsidRPr="00515753">
        <w:rPr>
          <w:rFonts w:ascii="Trebuchet MS" w:hAnsi="Trebuchet MS"/>
        </w:rPr>
        <w:t xml:space="preserve"> backed up with strong leadership which quality assures and supports timely practice</w:t>
      </w:r>
    </w:p>
    <w:p w:rsidR="00853C2B" w:rsidRDefault="00853C2B" w:rsidP="00853C2B">
      <w:pPr>
        <w:pStyle w:val="NoSpacing"/>
        <w:spacing w:line="276" w:lineRule="auto"/>
        <w:jc w:val="both"/>
        <w:rPr>
          <w:rFonts w:ascii="Trebuchet MS" w:hAnsi="Trebuchet MS"/>
          <w:b/>
        </w:rPr>
      </w:pPr>
    </w:p>
    <w:p w:rsidR="004375BE" w:rsidRPr="00853C2B" w:rsidRDefault="004375BE" w:rsidP="00853C2B">
      <w:pPr>
        <w:pStyle w:val="NoSpacing"/>
        <w:spacing w:line="276" w:lineRule="auto"/>
        <w:jc w:val="both"/>
        <w:rPr>
          <w:rFonts w:ascii="Trebuchet MS" w:hAnsi="Trebuchet MS"/>
          <w:b/>
        </w:rPr>
      </w:pPr>
    </w:p>
    <w:p w:rsidR="00853C2B" w:rsidRPr="00853C2B" w:rsidRDefault="004375BE" w:rsidP="00853C2B">
      <w:pPr>
        <w:pStyle w:val="NoSpacing"/>
        <w:spacing w:line="276" w:lineRule="auto"/>
        <w:jc w:val="both"/>
        <w:rPr>
          <w:rFonts w:ascii="Trebuchet MS" w:hAnsi="Trebuchet MS"/>
          <w:b/>
        </w:rPr>
      </w:pPr>
      <w:r w:rsidRPr="00853C2B">
        <w:rPr>
          <w:rFonts w:ascii="Trebuchet MS" w:hAnsi="Trebuchet MS"/>
          <w:b/>
        </w:rPr>
        <w:t>IDENTIFYING SOLUTIONS TO COMMON ISSUES</w:t>
      </w:r>
    </w:p>
    <w:p w:rsidR="00853C2B" w:rsidRDefault="00853C2B" w:rsidP="00853C2B">
      <w:pPr>
        <w:pStyle w:val="NoSpacing"/>
        <w:spacing w:line="276" w:lineRule="auto"/>
        <w:jc w:val="both"/>
        <w:rPr>
          <w:rFonts w:ascii="Trebuchet MS" w:hAnsi="Trebuchet MS"/>
        </w:rPr>
      </w:pPr>
    </w:p>
    <w:p w:rsidR="00E41113" w:rsidRPr="00515753" w:rsidRDefault="00985868" w:rsidP="00853C2B">
      <w:pPr>
        <w:pStyle w:val="NoSpacing"/>
        <w:spacing w:line="276" w:lineRule="auto"/>
        <w:jc w:val="both"/>
        <w:rPr>
          <w:rFonts w:ascii="Trebuchet MS" w:hAnsi="Trebuchet MS"/>
        </w:rPr>
      </w:pPr>
      <w:r w:rsidRPr="00515753">
        <w:rPr>
          <w:rFonts w:ascii="Trebuchet MS" w:hAnsi="Trebuchet MS"/>
        </w:rPr>
        <w:t xml:space="preserve">From </w:t>
      </w:r>
      <w:r w:rsidR="00853C2B">
        <w:rPr>
          <w:rFonts w:ascii="Trebuchet MS" w:hAnsi="Trebuchet MS"/>
        </w:rPr>
        <w:t xml:space="preserve">an </w:t>
      </w:r>
      <w:r w:rsidRPr="00515753">
        <w:rPr>
          <w:rFonts w:ascii="Trebuchet MS" w:hAnsi="Trebuchet MS"/>
        </w:rPr>
        <w:t>analysis</w:t>
      </w:r>
      <w:r w:rsidR="00853C2B">
        <w:rPr>
          <w:rFonts w:ascii="Trebuchet MS" w:hAnsi="Trebuchet MS"/>
        </w:rPr>
        <w:t xml:space="preserve"> of the completed evaluations from</w:t>
      </w:r>
      <w:r w:rsidRPr="00515753">
        <w:rPr>
          <w:rFonts w:ascii="Trebuchet MS" w:hAnsi="Trebuchet MS"/>
        </w:rPr>
        <w:t xml:space="preserve"> the events, the following </w:t>
      </w:r>
      <w:r w:rsidR="00853C2B">
        <w:rPr>
          <w:rFonts w:ascii="Trebuchet MS" w:hAnsi="Trebuchet MS"/>
        </w:rPr>
        <w:t>themes emerged in respect to solutions:</w:t>
      </w:r>
    </w:p>
    <w:p w:rsidR="00E41113" w:rsidRPr="00515753" w:rsidRDefault="00E41113" w:rsidP="00515753">
      <w:pPr>
        <w:pStyle w:val="NoSpacing"/>
        <w:spacing w:line="276" w:lineRule="auto"/>
        <w:jc w:val="both"/>
        <w:rPr>
          <w:rFonts w:ascii="Trebuchet MS" w:hAnsi="Trebuchet MS"/>
        </w:rPr>
      </w:pPr>
    </w:p>
    <w:p w:rsidR="00985868" w:rsidRPr="004375BE" w:rsidRDefault="001968A3" w:rsidP="00515753">
      <w:pPr>
        <w:pStyle w:val="NoSpacing"/>
        <w:spacing w:line="276" w:lineRule="auto"/>
        <w:jc w:val="both"/>
        <w:rPr>
          <w:rFonts w:ascii="Trebuchet MS" w:hAnsi="Trebuchet MS"/>
          <w:b/>
          <w:i/>
        </w:rPr>
      </w:pPr>
      <w:r w:rsidRPr="004375BE">
        <w:rPr>
          <w:rFonts w:ascii="Trebuchet MS" w:hAnsi="Trebuchet MS"/>
          <w:b/>
          <w:i/>
        </w:rPr>
        <w:t>Learning and development opportunities</w:t>
      </w:r>
      <w:r w:rsidR="004375BE" w:rsidRPr="004375BE">
        <w:rPr>
          <w:rFonts w:ascii="Trebuchet MS" w:hAnsi="Trebuchet MS"/>
          <w:i/>
        </w:rPr>
        <w:t>:</w:t>
      </w:r>
      <w:r w:rsidR="004375BE">
        <w:rPr>
          <w:rFonts w:ascii="Trebuchet MS" w:hAnsi="Trebuchet MS"/>
          <w:b/>
          <w:i/>
        </w:rPr>
        <w:t xml:space="preserve"> </w:t>
      </w:r>
      <w:r w:rsidR="00A40D17" w:rsidRPr="00515753">
        <w:rPr>
          <w:rFonts w:ascii="Trebuchet MS" w:hAnsi="Trebuchet MS"/>
        </w:rPr>
        <w:t>P</w:t>
      </w:r>
      <w:r w:rsidR="00985868" w:rsidRPr="00515753">
        <w:rPr>
          <w:rFonts w:ascii="Trebuchet MS" w:hAnsi="Trebuchet MS"/>
        </w:rPr>
        <w:t>articipants highlighted the importance of being proactive in accessing relevant learning and development,</w:t>
      </w:r>
      <w:r w:rsidR="00CB50BA" w:rsidRPr="00515753">
        <w:rPr>
          <w:rFonts w:ascii="Trebuchet MS" w:hAnsi="Trebuchet MS"/>
        </w:rPr>
        <w:t xml:space="preserve"> and</w:t>
      </w:r>
      <w:r w:rsidR="00985868" w:rsidRPr="00515753">
        <w:rPr>
          <w:rFonts w:ascii="Trebuchet MS" w:hAnsi="Trebuchet MS"/>
        </w:rPr>
        <w:t xml:space="preserve"> linking </w:t>
      </w:r>
      <w:r w:rsidR="00305C3A" w:rsidRPr="00515753">
        <w:rPr>
          <w:rFonts w:ascii="Trebuchet MS" w:hAnsi="Trebuchet MS"/>
        </w:rPr>
        <w:t>this into</w:t>
      </w:r>
      <w:r w:rsidR="00985868" w:rsidRPr="00515753">
        <w:rPr>
          <w:rFonts w:ascii="Trebuchet MS" w:hAnsi="Trebuchet MS"/>
        </w:rPr>
        <w:t xml:space="preserve"> research and reading</w:t>
      </w:r>
      <w:r w:rsidR="00CB50BA" w:rsidRPr="00515753">
        <w:rPr>
          <w:rFonts w:ascii="Trebuchet MS" w:hAnsi="Trebuchet MS"/>
        </w:rPr>
        <w:t>. This will</w:t>
      </w:r>
      <w:r w:rsidR="00F35E2F" w:rsidRPr="00515753">
        <w:rPr>
          <w:rFonts w:ascii="Trebuchet MS" w:hAnsi="Trebuchet MS"/>
        </w:rPr>
        <w:t xml:space="preserve"> lead</w:t>
      </w:r>
      <w:r w:rsidR="00A40D17" w:rsidRPr="00515753">
        <w:rPr>
          <w:rFonts w:ascii="Trebuchet MS" w:hAnsi="Trebuchet MS"/>
        </w:rPr>
        <w:t xml:space="preserve"> to </w:t>
      </w:r>
      <w:r w:rsidR="00CB50BA" w:rsidRPr="00515753">
        <w:rPr>
          <w:rFonts w:ascii="Trebuchet MS" w:hAnsi="Trebuchet MS"/>
        </w:rPr>
        <w:t xml:space="preserve">a sounder </w:t>
      </w:r>
      <w:r w:rsidR="00E9772D">
        <w:rPr>
          <w:rFonts w:ascii="Trebuchet MS" w:hAnsi="Trebuchet MS"/>
        </w:rPr>
        <w:t>evidence base</w:t>
      </w:r>
      <w:r w:rsidR="00CB50BA" w:rsidRPr="00515753">
        <w:rPr>
          <w:rFonts w:ascii="Trebuchet MS" w:hAnsi="Trebuchet MS"/>
        </w:rPr>
        <w:t xml:space="preserve"> and</w:t>
      </w:r>
      <w:r w:rsidR="00A40D17" w:rsidRPr="00515753">
        <w:rPr>
          <w:rFonts w:ascii="Trebuchet MS" w:hAnsi="Trebuchet MS"/>
        </w:rPr>
        <w:t xml:space="preserve"> confident practice</w:t>
      </w:r>
      <w:r w:rsidR="00E9772D">
        <w:rPr>
          <w:rFonts w:ascii="Trebuchet MS" w:hAnsi="Trebuchet MS"/>
        </w:rPr>
        <w:t>.</w:t>
      </w:r>
      <w:r w:rsidR="00985868" w:rsidRPr="00515753">
        <w:rPr>
          <w:rFonts w:ascii="Trebuchet MS" w:hAnsi="Trebuchet MS"/>
        </w:rPr>
        <w:t xml:space="preserve"> </w:t>
      </w:r>
    </w:p>
    <w:p w:rsidR="00D11C3F" w:rsidRPr="00515753" w:rsidRDefault="00D11C3F" w:rsidP="00515753">
      <w:pPr>
        <w:pStyle w:val="NoSpacing"/>
        <w:spacing w:line="276" w:lineRule="auto"/>
        <w:jc w:val="both"/>
        <w:rPr>
          <w:rFonts w:ascii="Trebuchet MS" w:eastAsia="Times New Roman" w:hAnsi="Trebuchet MS"/>
          <w:u w:val="single"/>
        </w:rPr>
      </w:pPr>
    </w:p>
    <w:p w:rsidR="000C1964" w:rsidRPr="00515753" w:rsidRDefault="00DB5C3C" w:rsidP="00515753">
      <w:pPr>
        <w:pStyle w:val="NoSpacing"/>
        <w:spacing w:line="276" w:lineRule="auto"/>
        <w:jc w:val="both"/>
        <w:rPr>
          <w:rFonts w:ascii="Trebuchet MS" w:eastAsia="Times New Roman" w:hAnsi="Trebuchet MS"/>
        </w:rPr>
      </w:pPr>
      <w:r w:rsidRPr="004375BE">
        <w:rPr>
          <w:rFonts w:ascii="Trebuchet MS" w:eastAsia="Times New Roman" w:hAnsi="Trebuchet MS"/>
          <w:b/>
          <w:i/>
        </w:rPr>
        <w:t xml:space="preserve">Effective multi </w:t>
      </w:r>
      <w:r w:rsidR="001968A3" w:rsidRPr="004375BE">
        <w:rPr>
          <w:rFonts w:ascii="Trebuchet MS" w:eastAsia="Times New Roman" w:hAnsi="Trebuchet MS"/>
          <w:b/>
          <w:i/>
        </w:rPr>
        <w:t>agency assessment</w:t>
      </w:r>
      <w:r w:rsidR="00CB50BA" w:rsidRPr="004375BE">
        <w:rPr>
          <w:rFonts w:ascii="Trebuchet MS" w:eastAsia="Times New Roman" w:hAnsi="Trebuchet MS"/>
          <w:b/>
          <w:i/>
        </w:rPr>
        <w:t xml:space="preserve"> </w:t>
      </w:r>
      <w:r w:rsidRPr="004375BE">
        <w:rPr>
          <w:rFonts w:ascii="Trebuchet MS" w:eastAsia="Times New Roman" w:hAnsi="Trebuchet MS"/>
          <w:b/>
          <w:i/>
        </w:rPr>
        <w:t>-</w:t>
      </w:r>
      <w:r w:rsidR="00CB50BA" w:rsidRPr="004375BE">
        <w:rPr>
          <w:rFonts w:ascii="Trebuchet MS" w:eastAsia="Times New Roman" w:hAnsi="Trebuchet MS"/>
          <w:b/>
          <w:i/>
        </w:rPr>
        <w:t xml:space="preserve"> </w:t>
      </w:r>
      <w:r w:rsidR="00A40D17" w:rsidRPr="004375BE">
        <w:rPr>
          <w:rFonts w:ascii="Trebuchet MS" w:eastAsia="Times New Roman" w:hAnsi="Trebuchet MS"/>
          <w:b/>
          <w:i/>
        </w:rPr>
        <w:t xml:space="preserve">based on understanding </w:t>
      </w:r>
      <w:r w:rsidR="001968A3" w:rsidRPr="004375BE">
        <w:rPr>
          <w:rFonts w:ascii="Trebuchet MS" w:eastAsia="Times New Roman" w:hAnsi="Trebuchet MS"/>
          <w:b/>
          <w:i/>
        </w:rPr>
        <w:t>of attachment</w:t>
      </w:r>
      <w:r w:rsidRPr="004375BE">
        <w:rPr>
          <w:rFonts w:ascii="Trebuchet MS" w:eastAsia="Times New Roman" w:hAnsi="Trebuchet MS"/>
          <w:b/>
          <w:i/>
        </w:rPr>
        <w:t xml:space="preserve">, child </w:t>
      </w:r>
      <w:r w:rsidR="001968A3" w:rsidRPr="004375BE">
        <w:rPr>
          <w:rFonts w:ascii="Trebuchet MS" w:eastAsia="Times New Roman" w:hAnsi="Trebuchet MS"/>
          <w:b/>
          <w:i/>
        </w:rPr>
        <w:t>development and</w:t>
      </w:r>
      <w:r w:rsidRPr="004375BE">
        <w:rPr>
          <w:rFonts w:ascii="Trebuchet MS" w:eastAsia="Times New Roman" w:hAnsi="Trebuchet MS"/>
          <w:b/>
          <w:i/>
        </w:rPr>
        <w:t xml:space="preserve"> </w:t>
      </w:r>
      <w:r w:rsidR="00A40D17" w:rsidRPr="004375BE">
        <w:rPr>
          <w:rFonts w:ascii="Trebuchet MS" w:eastAsia="Times New Roman" w:hAnsi="Trebuchet MS"/>
          <w:b/>
          <w:i/>
        </w:rPr>
        <w:t xml:space="preserve">purposeful use </w:t>
      </w:r>
      <w:r w:rsidR="001968A3" w:rsidRPr="004375BE">
        <w:rPr>
          <w:rFonts w:ascii="Trebuchet MS" w:eastAsia="Times New Roman" w:hAnsi="Trebuchet MS"/>
          <w:b/>
          <w:i/>
        </w:rPr>
        <w:t>of chronologies</w:t>
      </w:r>
      <w:r w:rsidR="004375BE">
        <w:rPr>
          <w:rFonts w:ascii="Trebuchet MS" w:eastAsia="Times New Roman" w:hAnsi="Trebuchet MS"/>
          <w:i/>
        </w:rPr>
        <w:t xml:space="preserve">: </w:t>
      </w:r>
      <w:r w:rsidR="001968A3" w:rsidRPr="00515753">
        <w:rPr>
          <w:rFonts w:ascii="Trebuchet MS" w:eastAsia="Times New Roman" w:hAnsi="Trebuchet MS"/>
        </w:rPr>
        <w:t xml:space="preserve">There is a role for early identification </w:t>
      </w:r>
      <w:r w:rsidR="00E9772D">
        <w:rPr>
          <w:rFonts w:ascii="Trebuchet MS" w:eastAsia="Times New Roman" w:hAnsi="Trebuchet MS"/>
        </w:rPr>
        <w:t>(</w:t>
      </w:r>
      <w:r w:rsidR="001968A3" w:rsidRPr="00515753">
        <w:rPr>
          <w:rFonts w:ascii="Trebuchet MS" w:eastAsia="Times New Roman" w:hAnsi="Trebuchet MS"/>
        </w:rPr>
        <w:t>and assessment of extended families</w:t>
      </w:r>
      <w:r w:rsidR="00E9772D">
        <w:rPr>
          <w:rFonts w:ascii="Trebuchet MS" w:eastAsia="Times New Roman" w:hAnsi="Trebuchet MS"/>
        </w:rPr>
        <w:t>)</w:t>
      </w:r>
      <w:r w:rsidR="001968A3" w:rsidRPr="00515753">
        <w:rPr>
          <w:rFonts w:ascii="Trebuchet MS" w:eastAsia="Times New Roman" w:hAnsi="Trebuchet MS"/>
        </w:rPr>
        <w:t xml:space="preserve"> in reducing delay and drift. Having high expectations for all children in terms of securing permanency through robust care planning is essential. </w:t>
      </w:r>
      <w:r w:rsidR="000C1964" w:rsidRPr="00515753">
        <w:rPr>
          <w:rFonts w:ascii="Trebuchet MS" w:eastAsia="Times New Roman" w:hAnsi="Trebuchet MS"/>
        </w:rPr>
        <w:t>It was felt that there was still too much</w:t>
      </w:r>
      <w:r w:rsidR="00305C3A" w:rsidRPr="00515753">
        <w:rPr>
          <w:rFonts w:ascii="Trebuchet MS" w:eastAsia="Times New Roman" w:hAnsi="Trebuchet MS"/>
        </w:rPr>
        <w:t xml:space="preserve"> caution when</w:t>
      </w:r>
      <w:r w:rsidR="000C1964" w:rsidRPr="00515753">
        <w:rPr>
          <w:rFonts w:ascii="Trebuchet MS" w:eastAsia="Times New Roman" w:hAnsi="Trebuchet MS"/>
        </w:rPr>
        <w:t xml:space="preserve"> it came to slightly older children, </w:t>
      </w:r>
      <w:r w:rsidR="00305C3A" w:rsidRPr="00515753">
        <w:rPr>
          <w:rFonts w:ascii="Trebuchet MS" w:eastAsia="Times New Roman" w:hAnsi="Trebuchet MS"/>
        </w:rPr>
        <w:t>perhaps</w:t>
      </w:r>
      <w:r w:rsidR="00CB50BA" w:rsidRPr="00515753">
        <w:rPr>
          <w:rFonts w:ascii="Trebuchet MS" w:eastAsia="Times New Roman" w:hAnsi="Trebuchet MS"/>
        </w:rPr>
        <w:t xml:space="preserve"> </w:t>
      </w:r>
      <w:r w:rsidR="00305C3A" w:rsidRPr="00515753">
        <w:rPr>
          <w:rFonts w:ascii="Trebuchet MS" w:eastAsia="Times New Roman" w:hAnsi="Trebuchet MS"/>
        </w:rPr>
        <w:t>reflecting a</w:t>
      </w:r>
      <w:r w:rsidR="00CB50BA" w:rsidRPr="00515753">
        <w:rPr>
          <w:rFonts w:ascii="Trebuchet MS" w:eastAsia="Times New Roman" w:hAnsi="Trebuchet MS"/>
        </w:rPr>
        <w:t xml:space="preserve"> lack </w:t>
      </w:r>
      <w:r w:rsidR="00305C3A" w:rsidRPr="00515753">
        <w:rPr>
          <w:rFonts w:ascii="Trebuchet MS" w:eastAsia="Times New Roman" w:hAnsi="Trebuchet MS"/>
        </w:rPr>
        <w:t>of</w:t>
      </w:r>
      <w:r w:rsidR="00CB50BA" w:rsidRPr="00515753">
        <w:rPr>
          <w:rFonts w:ascii="Trebuchet MS" w:eastAsia="Times New Roman" w:hAnsi="Trebuchet MS"/>
        </w:rPr>
        <w:t xml:space="preserve"> confidence in </w:t>
      </w:r>
      <w:r w:rsidR="00305C3A" w:rsidRPr="00515753">
        <w:rPr>
          <w:rFonts w:ascii="Trebuchet MS" w:eastAsia="Times New Roman" w:hAnsi="Trebuchet MS"/>
        </w:rPr>
        <w:t>what could</w:t>
      </w:r>
      <w:r w:rsidR="000C1964" w:rsidRPr="00515753">
        <w:rPr>
          <w:rFonts w:ascii="Trebuchet MS" w:eastAsia="Times New Roman" w:hAnsi="Trebuchet MS"/>
        </w:rPr>
        <w:t xml:space="preserve"> be achieved for them through a permanence plan</w:t>
      </w:r>
      <w:r w:rsidR="003C58F3" w:rsidRPr="00515753">
        <w:rPr>
          <w:rFonts w:ascii="Trebuchet MS" w:eastAsia="Times New Roman" w:hAnsi="Trebuchet MS"/>
        </w:rPr>
        <w:t>.</w:t>
      </w:r>
    </w:p>
    <w:p w:rsidR="00D11C3F" w:rsidRPr="00515753" w:rsidRDefault="00D11C3F" w:rsidP="00515753">
      <w:pPr>
        <w:pStyle w:val="NoSpacing"/>
        <w:spacing w:line="276" w:lineRule="auto"/>
        <w:jc w:val="both"/>
        <w:rPr>
          <w:rFonts w:ascii="Trebuchet MS" w:eastAsia="Times New Roman" w:hAnsi="Trebuchet MS"/>
          <w:u w:val="single"/>
        </w:rPr>
      </w:pPr>
    </w:p>
    <w:p w:rsidR="000C1964" w:rsidRPr="00515753" w:rsidRDefault="004375BE" w:rsidP="00515753">
      <w:pPr>
        <w:pStyle w:val="NoSpacing"/>
        <w:spacing w:line="276" w:lineRule="auto"/>
        <w:jc w:val="both"/>
        <w:rPr>
          <w:rFonts w:ascii="Trebuchet MS" w:eastAsia="Times New Roman" w:hAnsi="Trebuchet MS"/>
        </w:rPr>
      </w:pPr>
      <w:r w:rsidRPr="004375BE">
        <w:rPr>
          <w:rFonts w:ascii="Trebuchet MS" w:eastAsia="Times New Roman" w:hAnsi="Trebuchet MS"/>
          <w:b/>
          <w:i/>
        </w:rPr>
        <w:t>Systems</w:t>
      </w:r>
      <w:r>
        <w:rPr>
          <w:rFonts w:ascii="Trebuchet MS" w:eastAsia="Times New Roman" w:hAnsi="Trebuchet MS"/>
          <w:i/>
        </w:rPr>
        <w:t xml:space="preserve">: </w:t>
      </w:r>
      <w:r w:rsidR="001968A3" w:rsidRPr="00515753">
        <w:rPr>
          <w:rFonts w:ascii="Trebuchet MS" w:eastAsia="Times New Roman" w:hAnsi="Trebuchet MS"/>
        </w:rPr>
        <w:t>T</w:t>
      </w:r>
      <w:r w:rsidR="00A40D17" w:rsidRPr="00515753">
        <w:rPr>
          <w:rFonts w:ascii="Trebuchet MS" w:eastAsia="Times New Roman" w:hAnsi="Trebuchet MS"/>
        </w:rPr>
        <w:t>he importance of effective and clear t</w:t>
      </w:r>
      <w:r w:rsidR="000C1964" w:rsidRPr="00515753">
        <w:rPr>
          <w:rFonts w:ascii="Trebuchet MS" w:eastAsia="Times New Roman" w:hAnsi="Trebuchet MS"/>
        </w:rPr>
        <w:t xml:space="preserve">racking </w:t>
      </w:r>
      <w:r w:rsidR="00A40D17" w:rsidRPr="00515753">
        <w:rPr>
          <w:rFonts w:ascii="Trebuchet MS" w:eastAsia="Times New Roman" w:hAnsi="Trebuchet MS"/>
        </w:rPr>
        <w:t>and q</w:t>
      </w:r>
      <w:r w:rsidR="000C1964" w:rsidRPr="00515753">
        <w:rPr>
          <w:rFonts w:ascii="Trebuchet MS" w:eastAsia="Times New Roman" w:hAnsi="Trebuchet MS"/>
        </w:rPr>
        <w:t xml:space="preserve">uality assurance </w:t>
      </w:r>
      <w:r w:rsidR="00A40D17" w:rsidRPr="00515753">
        <w:rPr>
          <w:rFonts w:ascii="Trebuchet MS" w:eastAsia="Times New Roman" w:hAnsi="Trebuchet MS"/>
        </w:rPr>
        <w:t>was emphasised</w:t>
      </w:r>
      <w:r w:rsidR="00E9772D">
        <w:rPr>
          <w:rFonts w:ascii="Trebuchet MS" w:eastAsia="Times New Roman" w:hAnsi="Trebuchet MS"/>
        </w:rPr>
        <w:t>,</w:t>
      </w:r>
      <w:r w:rsidR="00A40D17" w:rsidRPr="00515753">
        <w:rPr>
          <w:rFonts w:ascii="Trebuchet MS" w:eastAsia="Times New Roman" w:hAnsi="Trebuchet MS"/>
        </w:rPr>
        <w:t xml:space="preserve"> as </w:t>
      </w:r>
      <w:r w:rsidR="00305C3A" w:rsidRPr="00515753">
        <w:rPr>
          <w:rFonts w:ascii="Trebuchet MS" w:hAnsi="Trebuchet MS"/>
        </w:rPr>
        <w:t>these lead to greater clarity and accountability in setting permanency timescales and deadlines.</w:t>
      </w:r>
      <w:r>
        <w:rPr>
          <w:rFonts w:ascii="Trebuchet MS" w:eastAsia="Times New Roman" w:hAnsi="Trebuchet MS"/>
        </w:rPr>
        <w:t xml:space="preserve"> </w:t>
      </w:r>
      <w:r w:rsidR="00A40D17" w:rsidRPr="00515753">
        <w:rPr>
          <w:rFonts w:ascii="Trebuchet MS" w:eastAsia="Times New Roman" w:hAnsi="Trebuchet MS"/>
        </w:rPr>
        <w:t xml:space="preserve">This includes the </w:t>
      </w:r>
      <w:r w:rsidR="001968A3" w:rsidRPr="00515753">
        <w:rPr>
          <w:rFonts w:ascii="Trebuchet MS" w:eastAsia="Times New Roman" w:hAnsi="Trebuchet MS"/>
        </w:rPr>
        <w:t>objective</w:t>
      </w:r>
      <w:r w:rsidR="000C1964" w:rsidRPr="00515753">
        <w:rPr>
          <w:rFonts w:ascii="Trebuchet MS" w:eastAsia="Times New Roman" w:hAnsi="Trebuchet MS"/>
        </w:rPr>
        <w:t xml:space="preserve"> cha</w:t>
      </w:r>
      <w:r w:rsidR="00A40D17" w:rsidRPr="00515753">
        <w:rPr>
          <w:rFonts w:ascii="Trebuchet MS" w:eastAsia="Times New Roman" w:hAnsi="Trebuchet MS"/>
        </w:rPr>
        <w:t>i</w:t>
      </w:r>
      <w:r w:rsidR="000C1964" w:rsidRPr="00515753">
        <w:rPr>
          <w:rFonts w:ascii="Trebuchet MS" w:eastAsia="Times New Roman" w:hAnsi="Trebuchet MS"/>
        </w:rPr>
        <w:t>ring of reviews</w:t>
      </w:r>
      <w:r w:rsidR="00F35E2F" w:rsidRPr="00515753">
        <w:rPr>
          <w:rFonts w:ascii="Trebuchet MS" w:eastAsia="Times New Roman" w:hAnsi="Trebuchet MS"/>
        </w:rPr>
        <w:t xml:space="preserve"> as</w:t>
      </w:r>
      <w:r w:rsidR="001968A3" w:rsidRPr="00515753">
        <w:rPr>
          <w:rFonts w:ascii="Trebuchet MS" w:eastAsia="Times New Roman" w:hAnsi="Trebuchet MS"/>
        </w:rPr>
        <w:t xml:space="preserve"> a</w:t>
      </w:r>
      <w:r w:rsidR="00A40D17" w:rsidRPr="00515753">
        <w:rPr>
          <w:rFonts w:ascii="Trebuchet MS" w:eastAsia="Times New Roman" w:hAnsi="Trebuchet MS"/>
        </w:rPr>
        <w:t xml:space="preserve"> key building </w:t>
      </w:r>
      <w:r w:rsidR="001968A3" w:rsidRPr="00515753">
        <w:rPr>
          <w:rFonts w:ascii="Trebuchet MS" w:eastAsia="Times New Roman" w:hAnsi="Trebuchet MS"/>
        </w:rPr>
        <w:t>block</w:t>
      </w:r>
      <w:r w:rsidR="00A40D17" w:rsidRPr="00515753">
        <w:rPr>
          <w:rFonts w:ascii="Trebuchet MS" w:eastAsia="Times New Roman" w:hAnsi="Trebuchet MS"/>
        </w:rPr>
        <w:t xml:space="preserve"> in securing </w:t>
      </w:r>
      <w:r w:rsidR="001968A3" w:rsidRPr="00515753">
        <w:rPr>
          <w:rFonts w:ascii="Trebuchet MS" w:eastAsia="Times New Roman" w:hAnsi="Trebuchet MS"/>
        </w:rPr>
        <w:t>permanency</w:t>
      </w:r>
      <w:r w:rsidR="00A40D17" w:rsidRPr="00515753">
        <w:rPr>
          <w:rFonts w:ascii="Trebuchet MS" w:eastAsia="Times New Roman" w:hAnsi="Trebuchet MS"/>
        </w:rPr>
        <w:t xml:space="preserve"> and effective </w:t>
      </w:r>
      <w:r w:rsidR="001968A3" w:rsidRPr="00515753">
        <w:rPr>
          <w:rFonts w:ascii="Trebuchet MS" w:eastAsia="Times New Roman" w:hAnsi="Trebuchet MS"/>
        </w:rPr>
        <w:t>care</w:t>
      </w:r>
      <w:r w:rsidR="00A40D17" w:rsidRPr="00515753">
        <w:rPr>
          <w:rFonts w:ascii="Trebuchet MS" w:eastAsia="Times New Roman" w:hAnsi="Trebuchet MS"/>
        </w:rPr>
        <w:t xml:space="preserve"> planning for </w:t>
      </w:r>
      <w:r w:rsidR="001968A3" w:rsidRPr="00515753">
        <w:rPr>
          <w:rFonts w:ascii="Trebuchet MS" w:eastAsia="Times New Roman" w:hAnsi="Trebuchet MS"/>
        </w:rPr>
        <w:t>children</w:t>
      </w:r>
      <w:r w:rsidR="00A40D17" w:rsidRPr="00515753">
        <w:rPr>
          <w:rFonts w:ascii="Trebuchet MS" w:eastAsia="Times New Roman" w:hAnsi="Trebuchet MS"/>
        </w:rPr>
        <w:t xml:space="preserve"> </w:t>
      </w:r>
      <w:r w:rsidR="001968A3" w:rsidRPr="00515753">
        <w:rPr>
          <w:rFonts w:ascii="Trebuchet MS" w:eastAsia="Times New Roman" w:hAnsi="Trebuchet MS"/>
        </w:rPr>
        <w:t>and young</w:t>
      </w:r>
      <w:r w:rsidR="00A40D17" w:rsidRPr="00515753">
        <w:rPr>
          <w:rFonts w:ascii="Trebuchet MS" w:eastAsia="Times New Roman" w:hAnsi="Trebuchet MS"/>
        </w:rPr>
        <w:t xml:space="preserve"> </w:t>
      </w:r>
      <w:r w:rsidR="001968A3" w:rsidRPr="00515753">
        <w:rPr>
          <w:rFonts w:ascii="Trebuchet MS" w:eastAsia="Times New Roman" w:hAnsi="Trebuchet MS"/>
        </w:rPr>
        <w:t>people</w:t>
      </w:r>
      <w:r w:rsidR="00A40D17" w:rsidRPr="00515753">
        <w:rPr>
          <w:rFonts w:ascii="Trebuchet MS" w:eastAsia="Times New Roman" w:hAnsi="Trebuchet MS"/>
        </w:rPr>
        <w:t>.</w:t>
      </w:r>
    </w:p>
    <w:p w:rsidR="00A736D1" w:rsidRPr="00515753" w:rsidRDefault="004375BE" w:rsidP="00515753">
      <w:pPr>
        <w:pStyle w:val="NoSpacing"/>
        <w:spacing w:line="276" w:lineRule="auto"/>
        <w:jc w:val="both"/>
        <w:rPr>
          <w:rFonts w:ascii="Trebuchet MS" w:eastAsia="Times New Roman" w:hAnsi="Trebuchet MS"/>
        </w:rPr>
      </w:pPr>
      <w:r w:rsidRPr="004375BE">
        <w:rPr>
          <w:rFonts w:ascii="Trebuchet MS" w:eastAsia="Times New Roman" w:hAnsi="Trebuchet MS"/>
          <w:b/>
          <w:i/>
        </w:rPr>
        <w:lastRenderedPageBreak/>
        <w:t>Contact:</w:t>
      </w:r>
      <w:r>
        <w:rPr>
          <w:rFonts w:ascii="Trebuchet MS" w:eastAsia="Times New Roman" w:hAnsi="Trebuchet MS"/>
          <w:i/>
        </w:rPr>
        <w:t xml:space="preserve"> </w:t>
      </w:r>
      <w:r w:rsidR="00A736D1" w:rsidRPr="00515753">
        <w:rPr>
          <w:rFonts w:ascii="Trebuchet MS" w:eastAsia="Times New Roman" w:hAnsi="Trebuchet MS"/>
        </w:rPr>
        <w:t xml:space="preserve">There is a need for a ‘back to basics’ examination of the purpose </w:t>
      </w:r>
      <w:r w:rsidR="00693ABE" w:rsidRPr="00515753">
        <w:rPr>
          <w:rFonts w:ascii="Trebuchet MS" w:eastAsia="Times New Roman" w:hAnsi="Trebuchet MS"/>
        </w:rPr>
        <w:t xml:space="preserve">(to assess the options of reunification or permanence) </w:t>
      </w:r>
      <w:r w:rsidR="00A736D1" w:rsidRPr="00515753">
        <w:rPr>
          <w:rFonts w:ascii="Trebuchet MS" w:eastAsia="Times New Roman" w:hAnsi="Trebuchet MS"/>
        </w:rPr>
        <w:t>and quality of contact arrangements</w:t>
      </w:r>
      <w:r w:rsidR="00693ABE" w:rsidRPr="00515753">
        <w:rPr>
          <w:rFonts w:ascii="Trebuchet MS" w:eastAsia="Times New Roman" w:hAnsi="Trebuchet MS"/>
        </w:rPr>
        <w:t>, focusing on the welfare of the child being paramount</w:t>
      </w:r>
      <w:r w:rsidR="00A736D1" w:rsidRPr="00515753">
        <w:rPr>
          <w:rFonts w:ascii="Trebuchet MS" w:eastAsia="Times New Roman" w:hAnsi="Trebuchet MS"/>
        </w:rPr>
        <w:t>. This should look to free families</w:t>
      </w:r>
      <w:r w:rsidR="00F35E2F" w:rsidRPr="00515753">
        <w:rPr>
          <w:rFonts w:ascii="Trebuchet MS" w:eastAsia="Times New Roman" w:hAnsi="Trebuchet MS"/>
        </w:rPr>
        <w:t>, professionals and panel m</w:t>
      </w:r>
      <w:r w:rsidR="00A736D1" w:rsidRPr="00515753">
        <w:rPr>
          <w:rFonts w:ascii="Trebuchet MS" w:eastAsia="Times New Roman" w:hAnsi="Trebuchet MS"/>
        </w:rPr>
        <w:t xml:space="preserve">embers from the ‘entitlement to quantity’ approach, which can lead to poor </w:t>
      </w:r>
      <w:r w:rsidR="00A736D1" w:rsidRPr="00515753">
        <w:rPr>
          <w:rFonts w:ascii="Trebuchet MS" w:eastAsia="Times New Roman" w:hAnsi="Trebuchet MS"/>
          <w:i/>
        </w:rPr>
        <w:t>quality</w:t>
      </w:r>
      <w:r w:rsidR="00A736D1" w:rsidRPr="00515753">
        <w:rPr>
          <w:rFonts w:ascii="Trebuchet MS" w:eastAsia="Times New Roman" w:hAnsi="Trebuchet MS"/>
        </w:rPr>
        <w:t xml:space="preserve"> activities. </w:t>
      </w:r>
      <w:r w:rsidR="00F35E2F" w:rsidRPr="00515753">
        <w:rPr>
          <w:rFonts w:ascii="Trebuchet MS" w:eastAsia="Times New Roman" w:hAnsi="Trebuchet MS"/>
        </w:rPr>
        <w:t>There is a n</w:t>
      </w:r>
      <w:r w:rsidR="00A736D1" w:rsidRPr="00515753">
        <w:rPr>
          <w:rFonts w:ascii="Trebuchet MS" w:eastAsia="Times New Roman" w:hAnsi="Trebuchet MS"/>
        </w:rPr>
        <w:t xml:space="preserve">eed to recognise that contact with the child is a right which parents hold in primary legislation in order to fulfil parental responsibilities. This should be viewed as a key intervention opportunity with parents and other family members. </w:t>
      </w:r>
    </w:p>
    <w:p w:rsidR="001968A3" w:rsidRPr="00515753" w:rsidRDefault="001968A3" w:rsidP="00515753">
      <w:pPr>
        <w:pStyle w:val="NoSpacing"/>
        <w:spacing w:line="276" w:lineRule="auto"/>
        <w:jc w:val="both"/>
        <w:rPr>
          <w:rFonts w:ascii="Trebuchet MS" w:eastAsia="Times New Roman" w:hAnsi="Trebuchet MS"/>
        </w:rPr>
      </w:pPr>
    </w:p>
    <w:p w:rsidR="00A736D1" w:rsidRPr="00515753" w:rsidRDefault="00A40D17" w:rsidP="00515753">
      <w:pPr>
        <w:pStyle w:val="NoSpacing"/>
        <w:spacing w:line="276" w:lineRule="auto"/>
        <w:jc w:val="both"/>
        <w:rPr>
          <w:rFonts w:ascii="Trebuchet MS" w:eastAsia="Times New Roman" w:hAnsi="Trebuchet MS"/>
        </w:rPr>
      </w:pPr>
      <w:r w:rsidRPr="00515753">
        <w:rPr>
          <w:rFonts w:ascii="Trebuchet MS" w:eastAsia="Times New Roman" w:hAnsi="Trebuchet MS"/>
        </w:rPr>
        <w:t xml:space="preserve">The </w:t>
      </w:r>
      <w:r w:rsidR="000C1964" w:rsidRPr="00515753">
        <w:rPr>
          <w:rFonts w:ascii="Trebuchet MS" w:eastAsia="Times New Roman" w:hAnsi="Trebuchet MS"/>
        </w:rPr>
        <w:t xml:space="preserve">importance </w:t>
      </w:r>
      <w:r w:rsidR="001968A3" w:rsidRPr="00515753">
        <w:rPr>
          <w:rFonts w:ascii="Trebuchet MS" w:eastAsia="Times New Roman" w:hAnsi="Trebuchet MS"/>
        </w:rPr>
        <w:t>of addressing</w:t>
      </w:r>
      <w:r w:rsidR="000C1964" w:rsidRPr="00515753">
        <w:rPr>
          <w:rFonts w:ascii="Trebuchet MS" w:eastAsia="Times New Roman" w:hAnsi="Trebuchet MS"/>
        </w:rPr>
        <w:t xml:space="preserve"> ‘what needs to change’ within a family at the start of involvement</w:t>
      </w:r>
      <w:r w:rsidR="00F35E2F" w:rsidRPr="00515753">
        <w:rPr>
          <w:rFonts w:ascii="Trebuchet MS" w:eastAsia="Times New Roman" w:hAnsi="Trebuchet MS"/>
        </w:rPr>
        <w:t xml:space="preserve"> was emphasised</w:t>
      </w:r>
      <w:r w:rsidR="000C1964" w:rsidRPr="00515753">
        <w:rPr>
          <w:rFonts w:ascii="Trebuchet MS" w:eastAsia="Times New Roman" w:hAnsi="Trebuchet MS"/>
        </w:rPr>
        <w:t xml:space="preserve">, and then continuing to be transparent and authoritative (without being punitive) when changes do not happen sufficiently quickly to assure the safe upbringing of the </w:t>
      </w:r>
      <w:r w:rsidR="001968A3" w:rsidRPr="00515753">
        <w:rPr>
          <w:rFonts w:ascii="Trebuchet MS" w:eastAsia="Times New Roman" w:hAnsi="Trebuchet MS"/>
        </w:rPr>
        <w:t>child. The</w:t>
      </w:r>
      <w:r w:rsidR="00A736D1" w:rsidRPr="00515753">
        <w:rPr>
          <w:rFonts w:ascii="Trebuchet MS" w:eastAsia="Times New Roman" w:hAnsi="Trebuchet MS"/>
        </w:rPr>
        <w:t xml:space="preserve"> use of contracts for contact purposes was </w:t>
      </w:r>
      <w:r w:rsidR="001968A3" w:rsidRPr="00515753">
        <w:rPr>
          <w:rFonts w:ascii="Trebuchet MS" w:eastAsia="Times New Roman" w:hAnsi="Trebuchet MS"/>
        </w:rPr>
        <w:t>highlighted</w:t>
      </w:r>
      <w:r w:rsidR="00A736D1" w:rsidRPr="00515753">
        <w:rPr>
          <w:rFonts w:ascii="Trebuchet MS" w:eastAsia="Times New Roman" w:hAnsi="Trebuchet MS"/>
        </w:rPr>
        <w:t xml:space="preserve"> as an effective way forward. Tensions between Children’s Hearings and social work teams were often noted, and this was particularly common over the emotive issue of contact arrangements. Many participants felt that both agencies have lost sight of the need for contact to be considered positively as part of the child’s welfare needs. There was wide acceptance that children need to be kept in close touch with people who are meaningful to them [or who could be] and that the plan of intervention should reflect that. </w:t>
      </w:r>
    </w:p>
    <w:p w:rsidR="00A736D1" w:rsidRPr="00515753" w:rsidRDefault="00A736D1" w:rsidP="00515753">
      <w:pPr>
        <w:pStyle w:val="NoSpacing"/>
        <w:spacing w:line="276" w:lineRule="auto"/>
        <w:jc w:val="both"/>
        <w:rPr>
          <w:rFonts w:ascii="Trebuchet MS" w:eastAsia="Times New Roman" w:hAnsi="Trebuchet MS"/>
        </w:rPr>
      </w:pPr>
    </w:p>
    <w:p w:rsidR="00A736D1" w:rsidRPr="00515753" w:rsidRDefault="00A736D1" w:rsidP="00515753">
      <w:pPr>
        <w:pStyle w:val="NoSpacing"/>
        <w:spacing w:line="276" w:lineRule="auto"/>
        <w:jc w:val="both"/>
        <w:rPr>
          <w:rFonts w:ascii="Trebuchet MS" w:eastAsia="Times New Roman" w:hAnsi="Trebuchet MS"/>
        </w:rPr>
      </w:pPr>
      <w:r w:rsidRPr="004375BE">
        <w:rPr>
          <w:rFonts w:ascii="Trebuchet MS" w:eastAsia="Times New Roman" w:hAnsi="Trebuchet MS"/>
          <w:b/>
          <w:i/>
        </w:rPr>
        <w:t>Staff confidence</w:t>
      </w:r>
      <w:r w:rsidR="004375BE" w:rsidRPr="004375BE">
        <w:rPr>
          <w:rFonts w:ascii="Trebuchet MS" w:eastAsia="Times New Roman" w:hAnsi="Trebuchet MS"/>
          <w:b/>
          <w:i/>
        </w:rPr>
        <w:t xml:space="preserve">: </w:t>
      </w:r>
      <w:r w:rsidR="00D11C3F" w:rsidRPr="00515753">
        <w:rPr>
          <w:rFonts w:ascii="Trebuchet MS" w:eastAsia="Times New Roman" w:hAnsi="Trebuchet MS"/>
        </w:rPr>
        <w:t>A key topic for the social work managers</w:t>
      </w:r>
      <w:r w:rsidR="001968A3" w:rsidRPr="00515753">
        <w:rPr>
          <w:rFonts w:ascii="Trebuchet MS" w:eastAsia="Times New Roman" w:hAnsi="Trebuchet MS"/>
        </w:rPr>
        <w:t xml:space="preserve"> and staff</w:t>
      </w:r>
      <w:r w:rsidR="00D11C3F" w:rsidRPr="00515753">
        <w:rPr>
          <w:rFonts w:ascii="Trebuchet MS" w:eastAsia="Times New Roman" w:hAnsi="Trebuchet MS"/>
        </w:rPr>
        <w:t xml:space="preserve"> present was the challenge of building ‘real confidence’ in staff, particularly around managing purposeful interventions with families and having the confidence to make permanence decisions.</w:t>
      </w:r>
      <w:r w:rsidRPr="00515753">
        <w:rPr>
          <w:rFonts w:ascii="Trebuchet MS" w:eastAsia="Times New Roman" w:hAnsi="Trebuchet MS"/>
        </w:rPr>
        <w:t xml:space="preserve"> There is a need to have strong leadership from senior managers. This should encourage and support staff, but also involve effective monitoring of progress towards settling every child permanently, whether this is to be with relatives or elsewhere.</w:t>
      </w:r>
    </w:p>
    <w:p w:rsidR="00D11C3F" w:rsidRPr="00515753" w:rsidRDefault="00D11C3F" w:rsidP="00515753">
      <w:pPr>
        <w:pStyle w:val="NoSpacing"/>
        <w:spacing w:line="276" w:lineRule="auto"/>
        <w:jc w:val="both"/>
        <w:rPr>
          <w:rFonts w:ascii="Trebuchet MS" w:eastAsia="Times New Roman" w:hAnsi="Trebuchet MS"/>
        </w:rPr>
      </w:pPr>
    </w:p>
    <w:p w:rsidR="000C1964" w:rsidRPr="00515753" w:rsidRDefault="001968A3" w:rsidP="00515753">
      <w:pPr>
        <w:pStyle w:val="NoSpacing"/>
        <w:spacing w:line="276" w:lineRule="auto"/>
        <w:jc w:val="both"/>
        <w:rPr>
          <w:rFonts w:ascii="Trebuchet MS" w:eastAsia="Times New Roman" w:hAnsi="Trebuchet MS"/>
        </w:rPr>
      </w:pPr>
      <w:r w:rsidRPr="004375BE">
        <w:rPr>
          <w:rFonts w:ascii="Trebuchet MS" w:eastAsia="Times New Roman" w:hAnsi="Trebuchet MS"/>
          <w:b/>
          <w:i/>
        </w:rPr>
        <w:t>Pre-qualifying training</w:t>
      </w:r>
      <w:r w:rsidR="00F35E2F" w:rsidRPr="004375BE">
        <w:rPr>
          <w:rFonts w:ascii="Trebuchet MS" w:eastAsia="Times New Roman" w:hAnsi="Trebuchet MS"/>
          <w:b/>
          <w:i/>
        </w:rPr>
        <w:t xml:space="preserve"> and support to newly qualified social workers</w:t>
      </w:r>
      <w:r w:rsidR="004375BE">
        <w:rPr>
          <w:rFonts w:ascii="Trebuchet MS" w:eastAsia="Times New Roman" w:hAnsi="Trebuchet MS"/>
          <w:b/>
          <w:i/>
        </w:rPr>
        <w:t xml:space="preserve">: </w:t>
      </w:r>
      <w:r w:rsidR="00D11C3F" w:rsidRPr="00515753">
        <w:rPr>
          <w:rFonts w:ascii="Trebuchet MS" w:eastAsia="Times New Roman" w:hAnsi="Trebuchet MS"/>
        </w:rPr>
        <w:t>There was some concern about the quality of student placements in pre-qualifying training (particularly the limited access to a local authority assessment and care planning team experience). Also, there were some concerns about the content of pre-qualifying training</w:t>
      </w:r>
      <w:r w:rsidR="00693ABE" w:rsidRPr="00515753">
        <w:rPr>
          <w:rFonts w:ascii="Trebuchet MS" w:eastAsia="Times New Roman" w:hAnsi="Trebuchet MS"/>
        </w:rPr>
        <w:t>.</w:t>
      </w:r>
      <w:r w:rsidR="00D11C3F" w:rsidRPr="00515753">
        <w:rPr>
          <w:rFonts w:ascii="Trebuchet MS" w:eastAsia="Times New Roman" w:hAnsi="Trebuchet MS"/>
        </w:rPr>
        <w:t xml:space="preserve"> </w:t>
      </w:r>
      <w:r w:rsidR="00693ABE" w:rsidRPr="00515753">
        <w:rPr>
          <w:rFonts w:ascii="Trebuchet MS" w:eastAsia="Times New Roman" w:hAnsi="Trebuchet MS"/>
        </w:rPr>
        <w:t>I</w:t>
      </w:r>
      <w:r w:rsidR="00D11C3F" w:rsidRPr="00515753">
        <w:rPr>
          <w:rFonts w:ascii="Trebuchet MS" w:eastAsia="Times New Roman" w:hAnsi="Trebuchet MS"/>
        </w:rPr>
        <w:t xml:space="preserve">s there, for instance, sufficient knowledge and informed discussion about legislation? </w:t>
      </w:r>
      <w:r w:rsidR="00F35E2F" w:rsidRPr="00515753">
        <w:rPr>
          <w:rFonts w:ascii="Trebuchet MS" w:eastAsia="Times New Roman" w:hAnsi="Trebuchet MS"/>
        </w:rPr>
        <w:t xml:space="preserve">For newly qualified social workers there is a need to further consider their developing practice needs in relation to permanency. </w:t>
      </w:r>
    </w:p>
    <w:p w:rsidR="00D11C3F" w:rsidRPr="00515753" w:rsidRDefault="00D11C3F" w:rsidP="00515753">
      <w:pPr>
        <w:pStyle w:val="NoSpacing"/>
        <w:spacing w:line="276" w:lineRule="auto"/>
        <w:jc w:val="both"/>
        <w:rPr>
          <w:rFonts w:ascii="Trebuchet MS" w:eastAsia="Times New Roman" w:hAnsi="Trebuchet MS"/>
        </w:rPr>
      </w:pPr>
    </w:p>
    <w:p w:rsidR="00D11C3F" w:rsidRPr="00515753" w:rsidRDefault="00D11C3F" w:rsidP="00515753">
      <w:pPr>
        <w:pStyle w:val="NoSpacing"/>
        <w:spacing w:line="276" w:lineRule="auto"/>
        <w:jc w:val="both"/>
        <w:rPr>
          <w:rFonts w:ascii="Trebuchet MS" w:eastAsia="Times New Roman" w:hAnsi="Trebuchet MS"/>
        </w:rPr>
      </w:pPr>
      <w:r w:rsidRPr="004375BE">
        <w:rPr>
          <w:rFonts w:ascii="Trebuchet MS" w:eastAsia="Times New Roman" w:hAnsi="Trebuchet MS"/>
          <w:b/>
          <w:i/>
        </w:rPr>
        <w:t>Legal processes</w:t>
      </w:r>
      <w:r w:rsidR="004375BE">
        <w:rPr>
          <w:rFonts w:ascii="Trebuchet MS" w:eastAsia="Times New Roman" w:hAnsi="Trebuchet MS"/>
          <w:b/>
          <w:i/>
        </w:rPr>
        <w:t xml:space="preserve">: </w:t>
      </w:r>
      <w:r w:rsidRPr="00515753">
        <w:rPr>
          <w:rFonts w:ascii="Trebuchet MS" w:eastAsia="Times New Roman" w:hAnsi="Trebuchet MS"/>
        </w:rPr>
        <w:t xml:space="preserve">The interface between social work, Children’s Hearings and the Court was frequently highlighted as a concern. The consistent production of well-written reports and presentations (which provide a narrative, reflect multi-agency working, clear assessment and show joint ownership of recommendations) was seen as an important part of the solution. There was also the view that the introduction of reforms to Children’s Hearings Scotland provides the opportunity to re-establish the culture of the system being a short term intervention measure for children and their families. Panel members should be clear that children should not be reviewed continuously at this forum year after year. </w:t>
      </w:r>
    </w:p>
    <w:p w:rsidR="001968A3" w:rsidRPr="00515753" w:rsidRDefault="001968A3" w:rsidP="00515753">
      <w:pPr>
        <w:pStyle w:val="NoSpacing"/>
        <w:spacing w:line="276" w:lineRule="auto"/>
        <w:jc w:val="both"/>
        <w:rPr>
          <w:rFonts w:ascii="Trebuchet MS" w:eastAsia="Times New Roman" w:hAnsi="Trebuchet MS"/>
        </w:rPr>
      </w:pPr>
    </w:p>
    <w:p w:rsidR="00D11C3F" w:rsidRPr="00515753" w:rsidRDefault="00D11C3F" w:rsidP="00515753">
      <w:pPr>
        <w:pStyle w:val="NoSpacing"/>
        <w:spacing w:line="276" w:lineRule="auto"/>
        <w:jc w:val="both"/>
        <w:rPr>
          <w:rFonts w:ascii="Trebuchet MS" w:eastAsia="Times New Roman" w:hAnsi="Trebuchet MS"/>
        </w:rPr>
      </w:pPr>
      <w:r w:rsidRPr="00515753">
        <w:rPr>
          <w:rFonts w:ascii="Trebuchet MS" w:eastAsia="Times New Roman" w:hAnsi="Trebuchet MS"/>
        </w:rPr>
        <w:t xml:space="preserve">Examples were given of ‘legal process delays’ occurring at early stages, after an initial CPO or referral to the hearings. This led to some children spending months on continuations of temporary measures, with the family, local authority and Hearing unable to make purposeful intervention. There was an example of a local authority proceeding to apply for a Permanence Order to the Court rather than waiting for </w:t>
      </w:r>
      <w:r w:rsidR="00B077C3">
        <w:rPr>
          <w:rFonts w:ascii="Trebuchet MS" w:eastAsia="Times New Roman" w:hAnsi="Trebuchet MS"/>
        </w:rPr>
        <w:t xml:space="preserve">the </w:t>
      </w:r>
      <w:r w:rsidRPr="00515753">
        <w:rPr>
          <w:rFonts w:ascii="Trebuchet MS" w:eastAsia="Times New Roman" w:hAnsi="Trebuchet MS"/>
        </w:rPr>
        <w:t xml:space="preserve">Hearing proof to be </w:t>
      </w:r>
      <w:r w:rsidRPr="00515753">
        <w:rPr>
          <w:rFonts w:ascii="Trebuchet MS" w:eastAsia="Times New Roman" w:hAnsi="Trebuchet MS"/>
        </w:rPr>
        <w:lastRenderedPageBreak/>
        <w:t>resolved.</w:t>
      </w:r>
      <w:r w:rsidR="00C43C7E" w:rsidRPr="00515753">
        <w:rPr>
          <w:rFonts w:ascii="Trebuchet MS" w:eastAsia="Times New Roman" w:hAnsi="Trebuchet MS"/>
        </w:rPr>
        <w:t xml:space="preserve"> In addition, some anxieties were expressed about the quality of legal advice/representation linked to generic litigation teams together with concerns about the need for  ‘more and more evidence’ and the implication this has in terms of the standard of proof required. These concerns reflect similar concerns identified in England and Wales.</w:t>
      </w:r>
    </w:p>
    <w:p w:rsidR="001968A3" w:rsidRPr="00515753" w:rsidRDefault="001968A3" w:rsidP="00515753">
      <w:pPr>
        <w:pStyle w:val="NoSpacing"/>
        <w:spacing w:line="276" w:lineRule="auto"/>
        <w:jc w:val="both"/>
        <w:rPr>
          <w:rFonts w:ascii="Trebuchet MS" w:eastAsia="Times New Roman" w:hAnsi="Trebuchet MS"/>
          <w:i/>
        </w:rPr>
      </w:pPr>
    </w:p>
    <w:p w:rsidR="00A736D1" w:rsidRPr="00515753" w:rsidRDefault="001968A3" w:rsidP="00515753">
      <w:pPr>
        <w:pStyle w:val="NoSpacing"/>
        <w:spacing w:line="276" w:lineRule="auto"/>
        <w:jc w:val="both"/>
        <w:rPr>
          <w:rFonts w:ascii="Trebuchet MS" w:eastAsia="Times New Roman" w:hAnsi="Trebuchet MS"/>
        </w:rPr>
      </w:pPr>
      <w:r w:rsidRPr="004375BE">
        <w:rPr>
          <w:rFonts w:ascii="Trebuchet MS" w:eastAsia="Times New Roman" w:hAnsi="Trebuchet MS"/>
          <w:b/>
          <w:i/>
        </w:rPr>
        <w:t>The Adoption Register</w:t>
      </w:r>
      <w:r w:rsidR="004375BE">
        <w:rPr>
          <w:rFonts w:ascii="Trebuchet MS" w:eastAsia="Times New Roman" w:hAnsi="Trebuchet MS"/>
          <w:b/>
          <w:i/>
        </w:rPr>
        <w:t xml:space="preserve">: </w:t>
      </w:r>
      <w:r w:rsidR="00B077C3" w:rsidRPr="00B077C3">
        <w:rPr>
          <w:rFonts w:ascii="Trebuchet MS" w:eastAsia="Times New Roman" w:hAnsi="Trebuchet MS"/>
        </w:rPr>
        <w:t>There was w</w:t>
      </w:r>
      <w:r w:rsidR="00E9772D" w:rsidRPr="00B077C3">
        <w:rPr>
          <w:rFonts w:ascii="Trebuchet MS" w:eastAsia="Times New Roman" w:hAnsi="Trebuchet MS"/>
        </w:rPr>
        <w:t>ide spread support for continuing</w:t>
      </w:r>
      <w:r w:rsidRPr="00B077C3">
        <w:rPr>
          <w:rFonts w:ascii="Trebuchet MS" w:eastAsia="Times New Roman" w:hAnsi="Trebuchet MS"/>
        </w:rPr>
        <w:t xml:space="preserve"> to promote</w:t>
      </w:r>
      <w:r w:rsidR="000B49BA" w:rsidRPr="00B077C3">
        <w:rPr>
          <w:rFonts w:ascii="Trebuchet MS" w:eastAsia="Times New Roman" w:hAnsi="Trebuchet MS"/>
        </w:rPr>
        <w:t xml:space="preserve"> the adoption register to enhance options</w:t>
      </w:r>
      <w:r w:rsidR="000B49BA" w:rsidRPr="00515753">
        <w:rPr>
          <w:rFonts w:ascii="Trebuchet MS" w:eastAsia="Times New Roman" w:hAnsi="Trebuchet MS"/>
        </w:rPr>
        <w:t xml:space="preserve"> for children and prospective adopters</w:t>
      </w:r>
      <w:r w:rsidR="003C58F3" w:rsidRPr="00515753">
        <w:rPr>
          <w:rFonts w:ascii="Trebuchet MS" w:eastAsia="Times New Roman" w:hAnsi="Trebuchet MS"/>
        </w:rPr>
        <w:t>.</w:t>
      </w:r>
    </w:p>
    <w:p w:rsidR="001968A3" w:rsidRPr="00515753" w:rsidRDefault="001968A3" w:rsidP="00515753">
      <w:pPr>
        <w:pStyle w:val="NoSpacing"/>
        <w:spacing w:line="276" w:lineRule="auto"/>
        <w:jc w:val="both"/>
        <w:rPr>
          <w:rFonts w:ascii="Trebuchet MS" w:eastAsia="Times New Roman" w:hAnsi="Trebuchet MS"/>
          <w:u w:val="single"/>
        </w:rPr>
      </w:pPr>
    </w:p>
    <w:p w:rsidR="00D11C3F" w:rsidRPr="00515753" w:rsidRDefault="00A736D1" w:rsidP="00515753">
      <w:pPr>
        <w:pStyle w:val="NoSpacing"/>
        <w:spacing w:line="276" w:lineRule="auto"/>
        <w:jc w:val="both"/>
        <w:rPr>
          <w:rFonts w:ascii="Trebuchet MS" w:eastAsia="Times New Roman" w:hAnsi="Trebuchet MS"/>
        </w:rPr>
      </w:pPr>
      <w:r w:rsidRPr="004375BE">
        <w:rPr>
          <w:rFonts w:ascii="Trebuchet MS" w:eastAsia="Times New Roman" w:hAnsi="Trebuchet MS"/>
          <w:b/>
          <w:i/>
        </w:rPr>
        <w:t>Post placement support</w:t>
      </w:r>
      <w:r w:rsidR="004375BE">
        <w:rPr>
          <w:rFonts w:ascii="Trebuchet MS" w:eastAsia="Times New Roman" w:hAnsi="Trebuchet MS"/>
          <w:b/>
          <w:i/>
        </w:rPr>
        <w:t xml:space="preserve">: </w:t>
      </w:r>
      <w:r w:rsidR="001968A3" w:rsidRPr="00515753">
        <w:rPr>
          <w:rFonts w:ascii="Trebuchet MS" w:eastAsia="Times New Roman" w:hAnsi="Trebuchet MS"/>
        </w:rPr>
        <w:t>Effective post placement support is critical to successful placements, particularly as children’s needs are growing in terms of complexity</w:t>
      </w:r>
      <w:r w:rsidR="003C58F3" w:rsidRPr="00515753">
        <w:rPr>
          <w:rFonts w:ascii="Trebuchet MS" w:eastAsia="Times New Roman" w:hAnsi="Trebuchet MS"/>
        </w:rPr>
        <w:t>.</w:t>
      </w:r>
    </w:p>
    <w:p w:rsidR="001968A3" w:rsidRPr="00515753" w:rsidRDefault="001968A3" w:rsidP="00515753">
      <w:pPr>
        <w:pStyle w:val="NoSpacing"/>
        <w:spacing w:line="276" w:lineRule="auto"/>
        <w:jc w:val="both"/>
        <w:rPr>
          <w:rFonts w:ascii="Trebuchet MS" w:eastAsia="Times New Roman" w:hAnsi="Trebuchet MS"/>
          <w:i/>
        </w:rPr>
      </w:pPr>
    </w:p>
    <w:p w:rsidR="001968A3" w:rsidRPr="00515753" w:rsidRDefault="001968A3" w:rsidP="00515753">
      <w:pPr>
        <w:pStyle w:val="NoSpacing"/>
        <w:spacing w:line="276" w:lineRule="auto"/>
        <w:jc w:val="both"/>
        <w:rPr>
          <w:rFonts w:ascii="Trebuchet MS" w:eastAsia="Times New Roman" w:hAnsi="Trebuchet MS"/>
        </w:rPr>
      </w:pPr>
      <w:r w:rsidRPr="004375BE">
        <w:rPr>
          <w:rFonts w:ascii="Trebuchet MS" w:eastAsia="Times New Roman" w:hAnsi="Trebuchet MS"/>
          <w:b/>
          <w:i/>
        </w:rPr>
        <w:t>Resources</w:t>
      </w:r>
      <w:r w:rsidR="004375BE">
        <w:rPr>
          <w:rFonts w:ascii="Trebuchet MS" w:eastAsia="Times New Roman" w:hAnsi="Trebuchet MS"/>
          <w:b/>
          <w:i/>
        </w:rPr>
        <w:t xml:space="preserve">: </w:t>
      </w:r>
      <w:r w:rsidRPr="00515753">
        <w:rPr>
          <w:rFonts w:ascii="Trebuchet MS" w:eastAsia="Times New Roman" w:hAnsi="Trebuchet MS"/>
        </w:rPr>
        <w:t>There continues to be a resource issue in terms of permanence practice</w:t>
      </w:r>
      <w:r w:rsidR="00E9772D">
        <w:rPr>
          <w:rFonts w:ascii="Trebuchet MS" w:eastAsia="Times New Roman" w:hAnsi="Trebuchet MS"/>
        </w:rPr>
        <w:t>,</w:t>
      </w:r>
      <w:r w:rsidRPr="00515753">
        <w:rPr>
          <w:rFonts w:ascii="Trebuchet MS" w:eastAsia="Times New Roman" w:hAnsi="Trebuchet MS"/>
        </w:rPr>
        <w:t xml:space="preserve"> with staff describing situations where attention is taken from permanency work due to crisis elsewhere for children </w:t>
      </w:r>
      <w:r w:rsidR="00E9772D">
        <w:rPr>
          <w:rFonts w:ascii="Trebuchet MS" w:eastAsia="Times New Roman" w:hAnsi="Trebuchet MS"/>
        </w:rPr>
        <w:t>(</w:t>
      </w:r>
      <w:r w:rsidRPr="00515753">
        <w:rPr>
          <w:rFonts w:ascii="Trebuchet MS" w:eastAsia="Times New Roman" w:hAnsi="Trebuchet MS"/>
        </w:rPr>
        <w:t>e.g. child protection</w:t>
      </w:r>
      <w:r w:rsidR="00E9772D">
        <w:rPr>
          <w:rFonts w:ascii="Trebuchet MS" w:eastAsia="Times New Roman" w:hAnsi="Trebuchet MS"/>
        </w:rPr>
        <w:t>)</w:t>
      </w:r>
      <w:r w:rsidRPr="00515753">
        <w:rPr>
          <w:rFonts w:ascii="Trebuchet MS" w:eastAsia="Times New Roman" w:hAnsi="Trebuchet MS"/>
        </w:rPr>
        <w:t>.</w:t>
      </w:r>
    </w:p>
    <w:p w:rsidR="001968A3" w:rsidRPr="00515753" w:rsidRDefault="001968A3" w:rsidP="00515753">
      <w:pPr>
        <w:pStyle w:val="NoSpacing"/>
        <w:spacing w:line="276" w:lineRule="auto"/>
        <w:jc w:val="both"/>
        <w:rPr>
          <w:rFonts w:ascii="Trebuchet MS" w:eastAsia="Times New Roman" w:hAnsi="Trebuchet MS"/>
        </w:rPr>
      </w:pPr>
    </w:p>
    <w:p w:rsidR="001968A3" w:rsidRPr="00515753" w:rsidRDefault="00A736D1" w:rsidP="00515753">
      <w:pPr>
        <w:pStyle w:val="NoSpacing"/>
        <w:spacing w:line="276" w:lineRule="auto"/>
        <w:jc w:val="both"/>
        <w:rPr>
          <w:rFonts w:ascii="Trebuchet MS" w:eastAsia="Times New Roman" w:hAnsi="Trebuchet MS"/>
        </w:rPr>
      </w:pPr>
      <w:r w:rsidRPr="004375BE">
        <w:rPr>
          <w:rFonts w:ascii="Trebuchet MS" w:eastAsia="Times New Roman" w:hAnsi="Trebuchet MS"/>
          <w:b/>
          <w:i/>
        </w:rPr>
        <w:t>Concurrent planning</w:t>
      </w:r>
      <w:r w:rsidR="004375BE">
        <w:rPr>
          <w:rFonts w:ascii="Trebuchet MS" w:eastAsia="Times New Roman" w:hAnsi="Trebuchet MS"/>
          <w:b/>
          <w:i/>
        </w:rPr>
        <w:t xml:space="preserve">: </w:t>
      </w:r>
      <w:r w:rsidR="001968A3" w:rsidRPr="00515753">
        <w:rPr>
          <w:rFonts w:ascii="Trebuchet MS" w:eastAsia="Times New Roman" w:hAnsi="Trebuchet MS"/>
        </w:rPr>
        <w:t xml:space="preserve">It was felt that concurrent planning </w:t>
      </w:r>
      <w:r w:rsidR="00E9772D">
        <w:rPr>
          <w:rFonts w:ascii="Trebuchet MS" w:eastAsia="Times New Roman" w:hAnsi="Trebuchet MS"/>
        </w:rPr>
        <w:t>and a concurrency approach will</w:t>
      </w:r>
      <w:r w:rsidR="001968A3" w:rsidRPr="00515753">
        <w:rPr>
          <w:rFonts w:ascii="Trebuchet MS" w:eastAsia="Times New Roman" w:hAnsi="Trebuchet MS"/>
        </w:rPr>
        <w:t xml:space="preserve"> secure more timely permanence, especially for very young children.</w:t>
      </w:r>
    </w:p>
    <w:p w:rsidR="000B49BA" w:rsidRPr="004375BE" w:rsidRDefault="000B49BA" w:rsidP="00515753">
      <w:pPr>
        <w:pStyle w:val="NoSpacing"/>
        <w:spacing w:line="276" w:lineRule="auto"/>
        <w:jc w:val="both"/>
        <w:rPr>
          <w:rFonts w:ascii="Trebuchet MS" w:eastAsia="Times New Roman" w:hAnsi="Trebuchet MS"/>
          <w:b/>
          <w:i/>
        </w:rPr>
      </w:pPr>
    </w:p>
    <w:p w:rsidR="00D11C3F" w:rsidRPr="004375BE" w:rsidRDefault="000B49BA" w:rsidP="00515753">
      <w:pPr>
        <w:pStyle w:val="NoSpacing"/>
        <w:spacing w:line="276" w:lineRule="auto"/>
        <w:jc w:val="both"/>
        <w:rPr>
          <w:rFonts w:ascii="Trebuchet MS" w:eastAsia="Times New Roman" w:hAnsi="Trebuchet MS"/>
          <w:b/>
          <w:i/>
        </w:rPr>
      </w:pPr>
      <w:r w:rsidRPr="004375BE">
        <w:rPr>
          <w:rFonts w:ascii="Trebuchet MS" w:eastAsia="Times New Roman" w:hAnsi="Trebuchet MS"/>
          <w:b/>
          <w:i/>
        </w:rPr>
        <w:t>Permanence Orders</w:t>
      </w:r>
      <w:r w:rsidR="004375BE">
        <w:rPr>
          <w:rFonts w:ascii="Trebuchet MS" w:eastAsia="Times New Roman" w:hAnsi="Trebuchet MS"/>
          <w:b/>
          <w:i/>
        </w:rPr>
        <w:t>:</w:t>
      </w:r>
      <w:r w:rsidRPr="004375BE">
        <w:rPr>
          <w:rFonts w:ascii="Trebuchet MS" w:eastAsia="Times New Roman" w:hAnsi="Trebuchet MS"/>
          <w:b/>
          <w:i/>
        </w:rPr>
        <w:t xml:space="preserve"> </w:t>
      </w:r>
      <w:r w:rsidR="003C58F3" w:rsidRPr="00515753">
        <w:rPr>
          <w:rFonts w:ascii="Trebuchet MS" w:eastAsia="Times New Roman" w:hAnsi="Trebuchet MS"/>
        </w:rPr>
        <w:t>Permanence Orders c</w:t>
      </w:r>
      <w:r w:rsidRPr="00515753">
        <w:rPr>
          <w:rFonts w:ascii="Trebuchet MS" w:eastAsia="Times New Roman" w:hAnsi="Trebuchet MS"/>
        </w:rPr>
        <w:t xml:space="preserve">an be very effective in reducing timescales in securing </w:t>
      </w:r>
      <w:r w:rsidR="001968A3" w:rsidRPr="00515753">
        <w:rPr>
          <w:rFonts w:ascii="Trebuchet MS" w:eastAsia="Times New Roman" w:hAnsi="Trebuchet MS"/>
        </w:rPr>
        <w:t>children</w:t>
      </w:r>
      <w:r w:rsidR="003C58F3" w:rsidRPr="00515753">
        <w:rPr>
          <w:rFonts w:ascii="Trebuchet MS" w:eastAsia="Times New Roman" w:hAnsi="Trebuchet MS"/>
        </w:rPr>
        <w:t xml:space="preserve">. </w:t>
      </w:r>
    </w:p>
    <w:p w:rsidR="00F35E2F" w:rsidRPr="00515753" w:rsidRDefault="00F35E2F" w:rsidP="00515753">
      <w:pPr>
        <w:pStyle w:val="NoSpacing"/>
        <w:spacing w:line="276" w:lineRule="auto"/>
        <w:jc w:val="both"/>
        <w:rPr>
          <w:rFonts w:ascii="Trebuchet MS" w:eastAsia="Times New Roman" w:hAnsi="Trebuchet MS"/>
        </w:rPr>
      </w:pPr>
    </w:p>
    <w:p w:rsidR="00F35E2F" w:rsidRPr="00515753" w:rsidRDefault="00F35E2F" w:rsidP="00515753">
      <w:pPr>
        <w:pStyle w:val="NoSpacing"/>
        <w:spacing w:line="276" w:lineRule="auto"/>
        <w:jc w:val="both"/>
        <w:rPr>
          <w:rFonts w:ascii="Trebuchet MS" w:eastAsia="Times New Roman" w:hAnsi="Trebuchet MS"/>
        </w:rPr>
      </w:pPr>
      <w:r w:rsidRPr="004375BE">
        <w:rPr>
          <w:rFonts w:ascii="Trebuchet MS" w:eastAsia="Times New Roman" w:hAnsi="Trebuchet MS"/>
          <w:b/>
          <w:i/>
        </w:rPr>
        <w:t>Too many different reports</w:t>
      </w:r>
      <w:r w:rsidR="004375BE">
        <w:rPr>
          <w:rFonts w:ascii="Trebuchet MS" w:eastAsia="Times New Roman" w:hAnsi="Trebuchet MS"/>
          <w:b/>
          <w:i/>
        </w:rPr>
        <w:t xml:space="preserve">: </w:t>
      </w:r>
      <w:r w:rsidR="00E9772D">
        <w:rPr>
          <w:rFonts w:ascii="Trebuchet MS" w:eastAsia="Times New Roman" w:hAnsi="Trebuchet MS"/>
        </w:rPr>
        <w:t>There was a view that the</w:t>
      </w:r>
      <w:r w:rsidRPr="00515753">
        <w:rPr>
          <w:rFonts w:ascii="Trebuchet MS" w:eastAsia="Times New Roman" w:hAnsi="Trebuchet MS"/>
        </w:rPr>
        <w:t xml:space="preserve"> plethora of different reports is contributing to delays</w:t>
      </w:r>
      <w:r w:rsidR="00E9772D">
        <w:rPr>
          <w:rFonts w:ascii="Trebuchet MS" w:eastAsia="Times New Roman" w:hAnsi="Trebuchet MS"/>
        </w:rPr>
        <w:t xml:space="preserve">; </w:t>
      </w:r>
      <w:r w:rsidR="003C58F3" w:rsidRPr="00515753">
        <w:rPr>
          <w:rFonts w:ascii="Trebuchet MS" w:eastAsia="Times New Roman" w:hAnsi="Trebuchet MS"/>
        </w:rPr>
        <w:t xml:space="preserve">there is a need </w:t>
      </w:r>
      <w:r w:rsidRPr="00515753">
        <w:rPr>
          <w:rFonts w:ascii="Trebuchet MS" w:eastAsia="Times New Roman" w:hAnsi="Trebuchet MS"/>
        </w:rPr>
        <w:t>for a whole systems approach</w:t>
      </w:r>
      <w:r w:rsidR="003C58F3" w:rsidRPr="00515753">
        <w:rPr>
          <w:rFonts w:ascii="Trebuchet MS" w:eastAsia="Times New Roman" w:hAnsi="Trebuchet MS"/>
        </w:rPr>
        <w:t>.</w:t>
      </w:r>
      <w:r w:rsidR="004375BE">
        <w:rPr>
          <w:rFonts w:ascii="Trebuchet MS" w:eastAsia="Times New Roman" w:hAnsi="Trebuchet MS"/>
        </w:rPr>
        <w:t xml:space="preserve"> </w:t>
      </w:r>
      <w:r w:rsidRPr="00515753">
        <w:rPr>
          <w:rFonts w:ascii="Trebuchet MS" w:eastAsia="Times New Roman" w:hAnsi="Trebuchet MS"/>
        </w:rPr>
        <w:t xml:space="preserve">The format and quality of reports needs to be addressed. Reports should include coherent narratives on assessment and intervention, reflecting the main GIRFEC components and ‘SMART’ planning recommendations. There may well be a ‘lead writer’ who is a social worker, but content and recommendations should reflect multi agency contributions. </w:t>
      </w:r>
    </w:p>
    <w:p w:rsidR="000B49BA" w:rsidRDefault="000B49BA" w:rsidP="00515753">
      <w:pPr>
        <w:pStyle w:val="NoSpacing"/>
        <w:spacing w:line="276" w:lineRule="auto"/>
        <w:jc w:val="both"/>
        <w:rPr>
          <w:rFonts w:ascii="Trebuchet MS" w:eastAsia="Times New Roman" w:hAnsi="Trebuchet MS"/>
          <w:szCs w:val="24"/>
        </w:rPr>
      </w:pPr>
    </w:p>
    <w:p w:rsidR="004375BE" w:rsidRDefault="004375BE" w:rsidP="00515753">
      <w:pPr>
        <w:pStyle w:val="NoSpacing"/>
        <w:spacing w:line="276" w:lineRule="auto"/>
        <w:jc w:val="both"/>
        <w:rPr>
          <w:rFonts w:ascii="Trebuchet MS" w:eastAsia="Times New Roman" w:hAnsi="Trebuchet MS"/>
          <w:szCs w:val="24"/>
        </w:rPr>
      </w:pPr>
      <w:r>
        <w:rPr>
          <w:rFonts w:ascii="Trebuchet MS" w:eastAsia="Times New Roman" w:hAnsi="Trebuchet MS"/>
          <w:noProof/>
          <w:szCs w:val="24"/>
          <w:lang w:eastAsia="en-GB"/>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53975</wp:posOffset>
                </wp:positionV>
                <wp:extent cx="47434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4743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5pt,4.25pt" to="375.7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" strokecolor="black [3213]"/>
            </w:pict>
          </mc:Fallback>
        </mc:AlternateContent>
      </w:r>
    </w:p>
    <w:p w:rsidR="004375BE" w:rsidRPr="00515753" w:rsidRDefault="004375BE" w:rsidP="00515753">
      <w:pPr>
        <w:pStyle w:val="NoSpacing"/>
        <w:spacing w:line="276" w:lineRule="auto"/>
        <w:jc w:val="both"/>
        <w:rPr>
          <w:rFonts w:ascii="Trebuchet MS" w:eastAsia="Times New Roman" w:hAnsi="Trebuchet MS"/>
          <w:szCs w:val="24"/>
        </w:rPr>
      </w:pPr>
    </w:p>
    <w:p w:rsidR="00CB05F2" w:rsidRPr="00515753" w:rsidRDefault="00D11C3F" w:rsidP="00515753">
      <w:pPr>
        <w:pStyle w:val="NoSpacing"/>
        <w:spacing w:line="276" w:lineRule="auto"/>
        <w:jc w:val="both"/>
        <w:rPr>
          <w:rFonts w:ascii="Trebuchet MS" w:eastAsia="Times New Roman" w:hAnsi="Trebuchet MS"/>
          <w:szCs w:val="24"/>
        </w:rPr>
      </w:pPr>
      <w:r w:rsidRPr="00515753">
        <w:rPr>
          <w:rFonts w:ascii="Trebuchet MS" w:eastAsia="Times New Roman" w:hAnsi="Trebuchet MS"/>
          <w:szCs w:val="24"/>
        </w:rPr>
        <w:t xml:space="preserve">For further details about the CELCIS Care and Permanence Team, or to discuss how CELCIS could assist your organisation, please contact </w:t>
      </w:r>
      <w:r w:rsidR="00A736D1" w:rsidRPr="00515753">
        <w:rPr>
          <w:rFonts w:ascii="Trebuchet MS" w:eastAsia="Times New Roman" w:hAnsi="Trebuchet MS"/>
          <w:szCs w:val="24"/>
        </w:rPr>
        <w:t xml:space="preserve">Liz Brabender </w:t>
      </w:r>
      <w:hyperlink r:id="rId11" w:history="1">
        <w:r w:rsidR="00A736D1" w:rsidRPr="00515753">
          <w:rPr>
            <w:rStyle w:val="Hyperlink"/>
            <w:rFonts w:ascii="Trebuchet MS" w:eastAsia="Times New Roman" w:hAnsi="Trebuchet MS" w:cs="Arial"/>
            <w:szCs w:val="24"/>
          </w:rPr>
          <w:t>liz.brabender@strath.ac.uk</w:t>
        </w:r>
      </w:hyperlink>
      <w:r w:rsidR="00A736D1" w:rsidRPr="00515753">
        <w:rPr>
          <w:rFonts w:ascii="Trebuchet MS" w:eastAsia="Times New Roman" w:hAnsi="Trebuchet MS"/>
          <w:szCs w:val="24"/>
        </w:rPr>
        <w:t xml:space="preserve">, </w:t>
      </w:r>
      <w:r w:rsidRPr="00515753">
        <w:rPr>
          <w:rFonts w:ascii="Trebuchet MS" w:eastAsia="Times New Roman" w:hAnsi="Trebuchet MS"/>
          <w:szCs w:val="24"/>
        </w:rPr>
        <w:t xml:space="preserve">Jaine Best </w:t>
      </w:r>
      <w:hyperlink r:id="rId12" w:history="1">
        <w:r w:rsidRPr="00515753">
          <w:rPr>
            <w:rFonts w:ascii="Trebuchet MS" w:eastAsia="Times New Roman" w:hAnsi="Trebuchet MS"/>
            <w:color w:val="0000FF"/>
            <w:szCs w:val="24"/>
            <w:u w:val="single"/>
          </w:rPr>
          <w:t>Jaine.best@strath.ac.uk</w:t>
        </w:r>
      </w:hyperlink>
      <w:r w:rsidR="00A736D1" w:rsidRPr="00515753">
        <w:rPr>
          <w:rFonts w:ascii="Trebuchet MS" w:eastAsia="Times New Roman" w:hAnsi="Trebuchet MS"/>
          <w:szCs w:val="24"/>
        </w:rPr>
        <w:t xml:space="preserve"> or</w:t>
      </w:r>
      <w:r w:rsidRPr="00515753">
        <w:rPr>
          <w:rFonts w:ascii="Trebuchet MS" w:eastAsia="Times New Roman" w:hAnsi="Trebuchet MS"/>
          <w:szCs w:val="24"/>
        </w:rPr>
        <w:t xml:space="preserve"> Carol Wassell </w:t>
      </w:r>
      <w:hyperlink r:id="rId13" w:history="1">
        <w:r w:rsidRPr="00515753">
          <w:rPr>
            <w:rFonts w:ascii="Trebuchet MS" w:eastAsia="Times New Roman" w:hAnsi="Trebuchet MS"/>
            <w:color w:val="0000FF"/>
            <w:szCs w:val="24"/>
            <w:u w:val="single"/>
          </w:rPr>
          <w:t>carol.wassell@strath.ac.uk</w:t>
        </w:r>
      </w:hyperlink>
    </w:p>
    <w:sectPr w:rsidR="00CB05F2" w:rsidRPr="00515753" w:rsidSect="004375BE">
      <w:footerReference w:type="default" r:id="rId14"/>
      <w:headerReference w:type="first" r:id="rId15"/>
      <w:footerReference w:type="first" r:id="rId16"/>
      <w:pgSz w:w="11906" w:h="16838"/>
      <w:pgMar w:top="1440" w:right="1440" w:bottom="1134" w:left="1440" w:header="708" w:footer="46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A47" w:rsidRDefault="00906A47" w:rsidP="00CB05F2">
      <w:r>
        <w:separator/>
      </w:r>
    </w:p>
  </w:endnote>
  <w:endnote w:type="continuationSeparator" w:id="0">
    <w:p w:rsidR="00906A47" w:rsidRDefault="00906A47" w:rsidP="00CB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rebuchet MS" w:hAnsi="Trebuchet MS"/>
        <w:sz w:val="18"/>
        <w:szCs w:val="18"/>
      </w:rPr>
      <w:id w:val="-306019017"/>
      <w:docPartObj>
        <w:docPartGallery w:val="Page Numbers (Bottom of Page)"/>
        <w:docPartUnique/>
      </w:docPartObj>
    </w:sdtPr>
    <w:sdtEndPr>
      <w:rPr>
        <w:noProof/>
      </w:rPr>
    </w:sdtEndPr>
    <w:sdtContent>
      <w:p w:rsidR="0038244E" w:rsidRPr="004375BE" w:rsidRDefault="004375BE" w:rsidP="004375BE">
        <w:pPr>
          <w:pStyle w:val="Footer"/>
          <w:jc w:val="right"/>
          <w:rPr>
            <w:rFonts w:ascii="Trebuchet MS" w:hAnsi="Trebuchet MS"/>
            <w:sz w:val="18"/>
            <w:szCs w:val="18"/>
          </w:rPr>
        </w:pPr>
        <w:r w:rsidRPr="004375BE">
          <w:rPr>
            <w:rFonts w:ascii="Trebuchet MS" w:hAnsi="Trebuchet MS"/>
            <w:sz w:val="18"/>
            <w:szCs w:val="18"/>
          </w:rPr>
          <w:t xml:space="preserve">Page | </w:t>
        </w:r>
        <w:r w:rsidRPr="004375BE">
          <w:rPr>
            <w:rFonts w:ascii="Trebuchet MS" w:hAnsi="Trebuchet MS"/>
            <w:sz w:val="18"/>
            <w:szCs w:val="18"/>
          </w:rPr>
          <w:fldChar w:fldCharType="begin"/>
        </w:r>
        <w:r w:rsidRPr="004375BE">
          <w:rPr>
            <w:rFonts w:ascii="Trebuchet MS" w:hAnsi="Trebuchet MS"/>
            <w:sz w:val="18"/>
            <w:szCs w:val="18"/>
          </w:rPr>
          <w:instrText xml:space="preserve"> PAGE   \* MERGEFORMAT </w:instrText>
        </w:r>
        <w:r w:rsidRPr="004375BE">
          <w:rPr>
            <w:rFonts w:ascii="Trebuchet MS" w:hAnsi="Trebuchet MS"/>
            <w:sz w:val="18"/>
            <w:szCs w:val="18"/>
          </w:rPr>
          <w:fldChar w:fldCharType="separate"/>
        </w:r>
        <w:r w:rsidR="00925BF9">
          <w:rPr>
            <w:rFonts w:ascii="Trebuchet MS" w:hAnsi="Trebuchet MS"/>
            <w:noProof/>
            <w:sz w:val="18"/>
            <w:szCs w:val="18"/>
          </w:rPr>
          <w:t>4</w:t>
        </w:r>
        <w:r w:rsidRPr="004375BE">
          <w:rPr>
            <w:rFonts w:ascii="Trebuchet MS" w:hAnsi="Trebuchet MS"/>
            <w:noProof/>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rebuchet MS" w:hAnsi="Trebuchet MS"/>
        <w:sz w:val="18"/>
        <w:szCs w:val="18"/>
      </w:rPr>
      <w:id w:val="-34738468"/>
      <w:docPartObj>
        <w:docPartGallery w:val="Page Numbers (Bottom of Page)"/>
        <w:docPartUnique/>
      </w:docPartObj>
    </w:sdtPr>
    <w:sdtEndPr/>
    <w:sdtContent>
      <w:p w:rsidR="00515753" w:rsidRPr="00515753" w:rsidRDefault="00515753" w:rsidP="00515753">
        <w:pPr>
          <w:pStyle w:val="Footer"/>
          <w:jc w:val="right"/>
          <w:rPr>
            <w:rFonts w:ascii="Trebuchet MS" w:hAnsi="Trebuchet MS"/>
            <w:sz w:val="18"/>
            <w:szCs w:val="18"/>
          </w:rPr>
        </w:pPr>
        <w:r w:rsidRPr="00515753">
          <w:rPr>
            <w:rFonts w:ascii="Trebuchet MS" w:hAnsi="Trebuchet MS"/>
            <w:sz w:val="18"/>
            <w:szCs w:val="18"/>
          </w:rPr>
          <w:t xml:space="preserve">Page | </w:t>
        </w:r>
        <w:r w:rsidRPr="00515753">
          <w:rPr>
            <w:rFonts w:ascii="Trebuchet MS" w:hAnsi="Trebuchet MS"/>
            <w:sz w:val="18"/>
            <w:szCs w:val="18"/>
          </w:rPr>
          <w:fldChar w:fldCharType="begin"/>
        </w:r>
        <w:r w:rsidRPr="00515753">
          <w:rPr>
            <w:rFonts w:ascii="Trebuchet MS" w:hAnsi="Trebuchet MS"/>
            <w:sz w:val="18"/>
            <w:szCs w:val="18"/>
          </w:rPr>
          <w:instrText xml:space="preserve"> PAGE   \* MERGEFORMAT </w:instrText>
        </w:r>
        <w:r w:rsidRPr="00515753">
          <w:rPr>
            <w:rFonts w:ascii="Trebuchet MS" w:hAnsi="Trebuchet MS"/>
            <w:sz w:val="18"/>
            <w:szCs w:val="18"/>
          </w:rPr>
          <w:fldChar w:fldCharType="separate"/>
        </w:r>
        <w:r w:rsidR="00925BF9">
          <w:rPr>
            <w:rFonts w:ascii="Trebuchet MS" w:hAnsi="Trebuchet MS"/>
            <w:noProof/>
            <w:sz w:val="18"/>
            <w:szCs w:val="18"/>
          </w:rPr>
          <w:t>1</w:t>
        </w:r>
        <w:r w:rsidRPr="00515753">
          <w:rPr>
            <w:rFonts w:ascii="Trebuchet MS" w:hAnsi="Trebuchet MS"/>
            <w:noProof/>
            <w:sz w:val="18"/>
            <w:szCs w:val="18"/>
          </w:rPr>
          <w:fldChar w:fldCharType="end"/>
        </w:r>
        <w:r w:rsidRPr="00515753">
          <w:rPr>
            <w:rFonts w:ascii="Trebuchet MS" w:hAnsi="Trebuchet MS"/>
            <w:sz w:val="18"/>
            <w:szCs w:val="1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A47" w:rsidRDefault="00906A47" w:rsidP="00CB05F2">
      <w:r>
        <w:separator/>
      </w:r>
    </w:p>
  </w:footnote>
  <w:footnote w:type="continuationSeparator" w:id="0">
    <w:p w:rsidR="00906A47" w:rsidRDefault="00906A47" w:rsidP="00CB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5F2" w:rsidRDefault="00CB05F2">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80262"/>
    <w:multiLevelType w:val="hybridMultilevel"/>
    <w:tmpl w:val="10D41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94377E"/>
    <w:multiLevelType w:val="hybridMultilevel"/>
    <w:tmpl w:val="3438D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1B548A"/>
    <w:multiLevelType w:val="hybridMultilevel"/>
    <w:tmpl w:val="07361F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1507638D"/>
    <w:multiLevelType w:val="hybridMultilevel"/>
    <w:tmpl w:val="BDCCD56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nsid w:val="184F31D0"/>
    <w:multiLevelType w:val="hybridMultilevel"/>
    <w:tmpl w:val="4A0407EE"/>
    <w:lvl w:ilvl="0" w:tplc="79F416A4">
      <w:start w:val="1"/>
      <w:numFmt w:val="bullet"/>
      <w:lvlText w:val="•"/>
      <w:lvlJc w:val="left"/>
      <w:pPr>
        <w:tabs>
          <w:tab w:val="num" w:pos="720"/>
        </w:tabs>
        <w:ind w:left="720" w:hanging="360"/>
      </w:pPr>
      <w:rPr>
        <w:rFonts w:ascii="Times New Roman" w:hAnsi="Times New Roman" w:hint="default"/>
      </w:rPr>
    </w:lvl>
    <w:lvl w:ilvl="1" w:tplc="E71A62A4" w:tentative="1">
      <w:start w:val="1"/>
      <w:numFmt w:val="bullet"/>
      <w:lvlText w:val="•"/>
      <w:lvlJc w:val="left"/>
      <w:pPr>
        <w:tabs>
          <w:tab w:val="num" w:pos="1440"/>
        </w:tabs>
        <w:ind w:left="1440" w:hanging="360"/>
      </w:pPr>
      <w:rPr>
        <w:rFonts w:ascii="Times New Roman" w:hAnsi="Times New Roman" w:hint="default"/>
      </w:rPr>
    </w:lvl>
    <w:lvl w:ilvl="2" w:tplc="8732FB34" w:tentative="1">
      <w:start w:val="1"/>
      <w:numFmt w:val="bullet"/>
      <w:lvlText w:val="•"/>
      <w:lvlJc w:val="left"/>
      <w:pPr>
        <w:tabs>
          <w:tab w:val="num" w:pos="2160"/>
        </w:tabs>
        <w:ind w:left="2160" w:hanging="360"/>
      </w:pPr>
      <w:rPr>
        <w:rFonts w:ascii="Times New Roman" w:hAnsi="Times New Roman" w:hint="default"/>
      </w:rPr>
    </w:lvl>
    <w:lvl w:ilvl="3" w:tplc="9A9AAF62" w:tentative="1">
      <w:start w:val="1"/>
      <w:numFmt w:val="bullet"/>
      <w:lvlText w:val="•"/>
      <w:lvlJc w:val="left"/>
      <w:pPr>
        <w:tabs>
          <w:tab w:val="num" w:pos="2880"/>
        </w:tabs>
        <w:ind w:left="2880" w:hanging="360"/>
      </w:pPr>
      <w:rPr>
        <w:rFonts w:ascii="Times New Roman" w:hAnsi="Times New Roman" w:hint="default"/>
      </w:rPr>
    </w:lvl>
    <w:lvl w:ilvl="4" w:tplc="DF3A4548" w:tentative="1">
      <w:start w:val="1"/>
      <w:numFmt w:val="bullet"/>
      <w:lvlText w:val="•"/>
      <w:lvlJc w:val="left"/>
      <w:pPr>
        <w:tabs>
          <w:tab w:val="num" w:pos="3600"/>
        </w:tabs>
        <w:ind w:left="3600" w:hanging="360"/>
      </w:pPr>
      <w:rPr>
        <w:rFonts w:ascii="Times New Roman" w:hAnsi="Times New Roman" w:hint="default"/>
      </w:rPr>
    </w:lvl>
    <w:lvl w:ilvl="5" w:tplc="4718B442" w:tentative="1">
      <w:start w:val="1"/>
      <w:numFmt w:val="bullet"/>
      <w:lvlText w:val="•"/>
      <w:lvlJc w:val="left"/>
      <w:pPr>
        <w:tabs>
          <w:tab w:val="num" w:pos="4320"/>
        </w:tabs>
        <w:ind w:left="4320" w:hanging="360"/>
      </w:pPr>
      <w:rPr>
        <w:rFonts w:ascii="Times New Roman" w:hAnsi="Times New Roman" w:hint="default"/>
      </w:rPr>
    </w:lvl>
    <w:lvl w:ilvl="6" w:tplc="D8EEC5F2" w:tentative="1">
      <w:start w:val="1"/>
      <w:numFmt w:val="bullet"/>
      <w:lvlText w:val="•"/>
      <w:lvlJc w:val="left"/>
      <w:pPr>
        <w:tabs>
          <w:tab w:val="num" w:pos="5040"/>
        </w:tabs>
        <w:ind w:left="5040" w:hanging="360"/>
      </w:pPr>
      <w:rPr>
        <w:rFonts w:ascii="Times New Roman" w:hAnsi="Times New Roman" w:hint="default"/>
      </w:rPr>
    </w:lvl>
    <w:lvl w:ilvl="7" w:tplc="6EF2C2D2" w:tentative="1">
      <w:start w:val="1"/>
      <w:numFmt w:val="bullet"/>
      <w:lvlText w:val="•"/>
      <w:lvlJc w:val="left"/>
      <w:pPr>
        <w:tabs>
          <w:tab w:val="num" w:pos="5760"/>
        </w:tabs>
        <w:ind w:left="5760" w:hanging="360"/>
      </w:pPr>
      <w:rPr>
        <w:rFonts w:ascii="Times New Roman" w:hAnsi="Times New Roman" w:hint="default"/>
      </w:rPr>
    </w:lvl>
    <w:lvl w:ilvl="8" w:tplc="787A6BB8" w:tentative="1">
      <w:start w:val="1"/>
      <w:numFmt w:val="bullet"/>
      <w:lvlText w:val="•"/>
      <w:lvlJc w:val="left"/>
      <w:pPr>
        <w:tabs>
          <w:tab w:val="num" w:pos="6480"/>
        </w:tabs>
        <w:ind w:left="6480" w:hanging="360"/>
      </w:pPr>
      <w:rPr>
        <w:rFonts w:ascii="Times New Roman" w:hAnsi="Times New Roman" w:hint="default"/>
      </w:rPr>
    </w:lvl>
  </w:abstractNum>
  <w:abstractNum w:abstractNumId="5">
    <w:nsid w:val="1ABB3098"/>
    <w:multiLevelType w:val="hybridMultilevel"/>
    <w:tmpl w:val="EA7069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1BF00779"/>
    <w:multiLevelType w:val="hybridMultilevel"/>
    <w:tmpl w:val="E042C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0AF0A05"/>
    <w:multiLevelType w:val="hybridMultilevel"/>
    <w:tmpl w:val="B32E5DFE"/>
    <w:lvl w:ilvl="0" w:tplc="438CC652">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23540B93"/>
    <w:multiLevelType w:val="hybridMultilevel"/>
    <w:tmpl w:val="ADD2E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7A81CDC"/>
    <w:multiLevelType w:val="hybridMultilevel"/>
    <w:tmpl w:val="97E6C2E2"/>
    <w:lvl w:ilvl="0" w:tplc="FB40615C">
      <w:start w:val="1"/>
      <w:numFmt w:val="bullet"/>
      <w:lvlText w:val="•"/>
      <w:lvlJc w:val="left"/>
      <w:pPr>
        <w:tabs>
          <w:tab w:val="num" w:pos="720"/>
        </w:tabs>
        <w:ind w:left="720" w:hanging="360"/>
      </w:pPr>
      <w:rPr>
        <w:rFonts w:ascii="Times New Roman" w:hAnsi="Times New Roman" w:hint="default"/>
      </w:rPr>
    </w:lvl>
    <w:lvl w:ilvl="1" w:tplc="64A46F8C" w:tentative="1">
      <w:start w:val="1"/>
      <w:numFmt w:val="bullet"/>
      <w:lvlText w:val="•"/>
      <w:lvlJc w:val="left"/>
      <w:pPr>
        <w:tabs>
          <w:tab w:val="num" w:pos="1440"/>
        </w:tabs>
        <w:ind w:left="1440" w:hanging="360"/>
      </w:pPr>
      <w:rPr>
        <w:rFonts w:ascii="Times New Roman" w:hAnsi="Times New Roman" w:hint="default"/>
      </w:rPr>
    </w:lvl>
    <w:lvl w:ilvl="2" w:tplc="D3608C6A" w:tentative="1">
      <w:start w:val="1"/>
      <w:numFmt w:val="bullet"/>
      <w:lvlText w:val="•"/>
      <w:lvlJc w:val="left"/>
      <w:pPr>
        <w:tabs>
          <w:tab w:val="num" w:pos="2160"/>
        </w:tabs>
        <w:ind w:left="2160" w:hanging="360"/>
      </w:pPr>
      <w:rPr>
        <w:rFonts w:ascii="Times New Roman" w:hAnsi="Times New Roman" w:hint="default"/>
      </w:rPr>
    </w:lvl>
    <w:lvl w:ilvl="3" w:tplc="4CE69F14" w:tentative="1">
      <w:start w:val="1"/>
      <w:numFmt w:val="bullet"/>
      <w:lvlText w:val="•"/>
      <w:lvlJc w:val="left"/>
      <w:pPr>
        <w:tabs>
          <w:tab w:val="num" w:pos="2880"/>
        </w:tabs>
        <w:ind w:left="2880" w:hanging="360"/>
      </w:pPr>
      <w:rPr>
        <w:rFonts w:ascii="Times New Roman" w:hAnsi="Times New Roman" w:hint="default"/>
      </w:rPr>
    </w:lvl>
    <w:lvl w:ilvl="4" w:tplc="42A4D97A" w:tentative="1">
      <w:start w:val="1"/>
      <w:numFmt w:val="bullet"/>
      <w:lvlText w:val="•"/>
      <w:lvlJc w:val="left"/>
      <w:pPr>
        <w:tabs>
          <w:tab w:val="num" w:pos="3600"/>
        </w:tabs>
        <w:ind w:left="3600" w:hanging="360"/>
      </w:pPr>
      <w:rPr>
        <w:rFonts w:ascii="Times New Roman" w:hAnsi="Times New Roman" w:hint="default"/>
      </w:rPr>
    </w:lvl>
    <w:lvl w:ilvl="5" w:tplc="CD026D0A" w:tentative="1">
      <w:start w:val="1"/>
      <w:numFmt w:val="bullet"/>
      <w:lvlText w:val="•"/>
      <w:lvlJc w:val="left"/>
      <w:pPr>
        <w:tabs>
          <w:tab w:val="num" w:pos="4320"/>
        </w:tabs>
        <w:ind w:left="4320" w:hanging="360"/>
      </w:pPr>
      <w:rPr>
        <w:rFonts w:ascii="Times New Roman" w:hAnsi="Times New Roman" w:hint="default"/>
      </w:rPr>
    </w:lvl>
    <w:lvl w:ilvl="6" w:tplc="80B2A344" w:tentative="1">
      <w:start w:val="1"/>
      <w:numFmt w:val="bullet"/>
      <w:lvlText w:val="•"/>
      <w:lvlJc w:val="left"/>
      <w:pPr>
        <w:tabs>
          <w:tab w:val="num" w:pos="5040"/>
        </w:tabs>
        <w:ind w:left="5040" w:hanging="360"/>
      </w:pPr>
      <w:rPr>
        <w:rFonts w:ascii="Times New Roman" w:hAnsi="Times New Roman" w:hint="default"/>
      </w:rPr>
    </w:lvl>
    <w:lvl w:ilvl="7" w:tplc="DAEE592C" w:tentative="1">
      <w:start w:val="1"/>
      <w:numFmt w:val="bullet"/>
      <w:lvlText w:val="•"/>
      <w:lvlJc w:val="left"/>
      <w:pPr>
        <w:tabs>
          <w:tab w:val="num" w:pos="5760"/>
        </w:tabs>
        <w:ind w:left="5760" w:hanging="360"/>
      </w:pPr>
      <w:rPr>
        <w:rFonts w:ascii="Times New Roman" w:hAnsi="Times New Roman" w:hint="default"/>
      </w:rPr>
    </w:lvl>
    <w:lvl w:ilvl="8" w:tplc="6CE4CF56"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0FF5C86"/>
    <w:multiLevelType w:val="hybridMultilevel"/>
    <w:tmpl w:val="00621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94F4834"/>
    <w:multiLevelType w:val="hybridMultilevel"/>
    <w:tmpl w:val="6A3CF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E1031CC"/>
    <w:multiLevelType w:val="hybridMultilevel"/>
    <w:tmpl w:val="43580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F5843E4"/>
    <w:multiLevelType w:val="hybridMultilevel"/>
    <w:tmpl w:val="17A21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5906498"/>
    <w:multiLevelType w:val="hybridMultilevel"/>
    <w:tmpl w:val="AC801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6DA5325"/>
    <w:multiLevelType w:val="hybridMultilevel"/>
    <w:tmpl w:val="056680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E376723"/>
    <w:multiLevelType w:val="hybridMultilevel"/>
    <w:tmpl w:val="04D6E1A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nsid w:val="4F954DF6"/>
    <w:multiLevelType w:val="hybridMultilevel"/>
    <w:tmpl w:val="13062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079786C"/>
    <w:multiLevelType w:val="hybridMultilevel"/>
    <w:tmpl w:val="453472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56E423A7"/>
    <w:multiLevelType w:val="hybridMultilevel"/>
    <w:tmpl w:val="0D34DA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7DC6412"/>
    <w:multiLevelType w:val="hybridMultilevel"/>
    <w:tmpl w:val="8DD0F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88B0216"/>
    <w:multiLevelType w:val="hybridMultilevel"/>
    <w:tmpl w:val="06CE86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65B92DFE"/>
    <w:multiLevelType w:val="hybridMultilevel"/>
    <w:tmpl w:val="3EF25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5F12E53"/>
    <w:multiLevelType w:val="hybridMultilevel"/>
    <w:tmpl w:val="B650C4A4"/>
    <w:lvl w:ilvl="0" w:tplc="11AA166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6854646"/>
    <w:multiLevelType w:val="hybridMultilevel"/>
    <w:tmpl w:val="53FA0C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A405D5F"/>
    <w:multiLevelType w:val="hybridMultilevel"/>
    <w:tmpl w:val="79AE7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37E01C1"/>
    <w:multiLevelType w:val="hybridMultilevel"/>
    <w:tmpl w:val="CC3E03D4"/>
    <w:lvl w:ilvl="0" w:tplc="50D692D0">
      <w:start w:val="1"/>
      <w:numFmt w:val="bullet"/>
      <w:lvlText w:val="•"/>
      <w:lvlJc w:val="left"/>
      <w:pPr>
        <w:tabs>
          <w:tab w:val="num" w:pos="720"/>
        </w:tabs>
        <w:ind w:left="720" w:hanging="360"/>
      </w:pPr>
      <w:rPr>
        <w:rFonts w:ascii="Times New Roman" w:hAnsi="Times New Roman" w:hint="default"/>
      </w:rPr>
    </w:lvl>
    <w:lvl w:ilvl="1" w:tplc="9B4A1454" w:tentative="1">
      <w:start w:val="1"/>
      <w:numFmt w:val="bullet"/>
      <w:lvlText w:val="•"/>
      <w:lvlJc w:val="left"/>
      <w:pPr>
        <w:tabs>
          <w:tab w:val="num" w:pos="1440"/>
        </w:tabs>
        <w:ind w:left="1440" w:hanging="360"/>
      </w:pPr>
      <w:rPr>
        <w:rFonts w:ascii="Times New Roman" w:hAnsi="Times New Roman" w:hint="default"/>
      </w:rPr>
    </w:lvl>
    <w:lvl w:ilvl="2" w:tplc="22E4E890" w:tentative="1">
      <w:start w:val="1"/>
      <w:numFmt w:val="bullet"/>
      <w:lvlText w:val="•"/>
      <w:lvlJc w:val="left"/>
      <w:pPr>
        <w:tabs>
          <w:tab w:val="num" w:pos="2160"/>
        </w:tabs>
        <w:ind w:left="2160" w:hanging="360"/>
      </w:pPr>
      <w:rPr>
        <w:rFonts w:ascii="Times New Roman" w:hAnsi="Times New Roman" w:hint="default"/>
      </w:rPr>
    </w:lvl>
    <w:lvl w:ilvl="3" w:tplc="710441E6" w:tentative="1">
      <w:start w:val="1"/>
      <w:numFmt w:val="bullet"/>
      <w:lvlText w:val="•"/>
      <w:lvlJc w:val="left"/>
      <w:pPr>
        <w:tabs>
          <w:tab w:val="num" w:pos="2880"/>
        </w:tabs>
        <w:ind w:left="2880" w:hanging="360"/>
      </w:pPr>
      <w:rPr>
        <w:rFonts w:ascii="Times New Roman" w:hAnsi="Times New Roman" w:hint="default"/>
      </w:rPr>
    </w:lvl>
    <w:lvl w:ilvl="4" w:tplc="84A88C96" w:tentative="1">
      <w:start w:val="1"/>
      <w:numFmt w:val="bullet"/>
      <w:lvlText w:val="•"/>
      <w:lvlJc w:val="left"/>
      <w:pPr>
        <w:tabs>
          <w:tab w:val="num" w:pos="3600"/>
        </w:tabs>
        <w:ind w:left="3600" w:hanging="360"/>
      </w:pPr>
      <w:rPr>
        <w:rFonts w:ascii="Times New Roman" w:hAnsi="Times New Roman" w:hint="default"/>
      </w:rPr>
    </w:lvl>
    <w:lvl w:ilvl="5" w:tplc="EC306C9A" w:tentative="1">
      <w:start w:val="1"/>
      <w:numFmt w:val="bullet"/>
      <w:lvlText w:val="•"/>
      <w:lvlJc w:val="left"/>
      <w:pPr>
        <w:tabs>
          <w:tab w:val="num" w:pos="4320"/>
        </w:tabs>
        <w:ind w:left="4320" w:hanging="360"/>
      </w:pPr>
      <w:rPr>
        <w:rFonts w:ascii="Times New Roman" w:hAnsi="Times New Roman" w:hint="default"/>
      </w:rPr>
    </w:lvl>
    <w:lvl w:ilvl="6" w:tplc="D7C8D140" w:tentative="1">
      <w:start w:val="1"/>
      <w:numFmt w:val="bullet"/>
      <w:lvlText w:val="•"/>
      <w:lvlJc w:val="left"/>
      <w:pPr>
        <w:tabs>
          <w:tab w:val="num" w:pos="5040"/>
        </w:tabs>
        <w:ind w:left="5040" w:hanging="360"/>
      </w:pPr>
      <w:rPr>
        <w:rFonts w:ascii="Times New Roman" w:hAnsi="Times New Roman" w:hint="default"/>
      </w:rPr>
    </w:lvl>
    <w:lvl w:ilvl="7" w:tplc="168E8D18" w:tentative="1">
      <w:start w:val="1"/>
      <w:numFmt w:val="bullet"/>
      <w:lvlText w:val="•"/>
      <w:lvlJc w:val="left"/>
      <w:pPr>
        <w:tabs>
          <w:tab w:val="num" w:pos="5760"/>
        </w:tabs>
        <w:ind w:left="5760" w:hanging="360"/>
      </w:pPr>
      <w:rPr>
        <w:rFonts w:ascii="Times New Roman" w:hAnsi="Times New Roman" w:hint="default"/>
      </w:rPr>
    </w:lvl>
    <w:lvl w:ilvl="8" w:tplc="433CE1DE" w:tentative="1">
      <w:start w:val="1"/>
      <w:numFmt w:val="bullet"/>
      <w:lvlText w:val="•"/>
      <w:lvlJc w:val="left"/>
      <w:pPr>
        <w:tabs>
          <w:tab w:val="num" w:pos="6480"/>
        </w:tabs>
        <w:ind w:left="6480" w:hanging="360"/>
      </w:pPr>
      <w:rPr>
        <w:rFonts w:ascii="Times New Roman" w:hAnsi="Times New Roman" w:hint="default"/>
      </w:rPr>
    </w:lvl>
  </w:abstractNum>
  <w:abstractNum w:abstractNumId="27">
    <w:nsid w:val="79046399"/>
    <w:multiLevelType w:val="hybridMultilevel"/>
    <w:tmpl w:val="3F563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E211B15"/>
    <w:multiLevelType w:val="hybridMultilevel"/>
    <w:tmpl w:val="69F6A4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7"/>
  </w:num>
  <w:num w:numId="4">
    <w:abstractNumId w:val="14"/>
  </w:num>
  <w:num w:numId="5">
    <w:abstractNumId w:val="13"/>
  </w:num>
  <w:num w:numId="6">
    <w:abstractNumId w:val="7"/>
  </w:num>
  <w:num w:numId="7">
    <w:abstractNumId w:val="27"/>
  </w:num>
  <w:num w:numId="8">
    <w:abstractNumId w:val="12"/>
  </w:num>
  <w:num w:numId="9">
    <w:abstractNumId w:val="2"/>
  </w:num>
  <w:num w:numId="10">
    <w:abstractNumId w:val="5"/>
  </w:num>
  <w:num w:numId="11">
    <w:abstractNumId w:val="16"/>
  </w:num>
  <w:num w:numId="12">
    <w:abstractNumId w:val="11"/>
  </w:num>
  <w:num w:numId="13">
    <w:abstractNumId w:val="25"/>
  </w:num>
  <w:num w:numId="14">
    <w:abstractNumId w:val="0"/>
  </w:num>
  <w:num w:numId="15">
    <w:abstractNumId w:val="20"/>
  </w:num>
  <w:num w:numId="16">
    <w:abstractNumId w:val="19"/>
  </w:num>
  <w:num w:numId="17">
    <w:abstractNumId w:val="22"/>
  </w:num>
  <w:num w:numId="18">
    <w:abstractNumId w:val="15"/>
  </w:num>
  <w:num w:numId="19">
    <w:abstractNumId w:val="3"/>
  </w:num>
  <w:num w:numId="20">
    <w:abstractNumId w:val="23"/>
  </w:num>
  <w:num w:numId="21">
    <w:abstractNumId w:val="26"/>
  </w:num>
  <w:num w:numId="22">
    <w:abstractNumId w:val="9"/>
  </w:num>
  <w:num w:numId="23">
    <w:abstractNumId w:val="4"/>
  </w:num>
  <w:num w:numId="24">
    <w:abstractNumId w:val="8"/>
  </w:num>
  <w:num w:numId="25">
    <w:abstractNumId w:val="1"/>
  </w:num>
  <w:num w:numId="26">
    <w:abstractNumId w:val="21"/>
  </w:num>
  <w:num w:numId="27">
    <w:abstractNumId w:val="24"/>
  </w:num>
  <w:num w:numId="28">
    <w:abstractNumId w:val="18"/>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5F2"/>
    <w:rsid w:val="00052AEC"/>
    <w:rsid w:val="000865D7"/>
    <w:rsid w:val="0009691E"/>
    <w:rsid w:val="000B49BA"/>
    <w:rsid w:val="000C1964"/>
    <w:rsid w:val="000F704B"/>
    <w:rsid w:val="0014175E"/>
    <w:rsid w:val="00160C9A"/>
    <w:rsid w:val="001968A3"/>
    <w:rsid w:val="00280AF3"/>
    <w:rsid w:val="00282F9E"/>
    <w:rsid w:val="002836F0"/>
    <w:rsid w:val="00290FDD"/>
    <w:rsid w:val="002B7B1F"/>
    <w:rsid w:val="00301650"/>
    <w:rsid w:val="00305C3A"/>
    <w:rsid w:val="003269C4"/>
    <w:rsid w:val="0038244E"/>
    <w:rsid w:val="003C58F3"/>
    <w:rsid w:val="003E6E59"/>
    <w:rsid w:val="004375BE"/>
    <w:rsid w:val="004A40A2"/>
    <w:rsid w:val="004B4282"/>
    <w:rsid w:val="004B4EE2"/>
    <w:rsid w:val="00502E94"/>
    <w:rsid w:val="00515753"/>
    <w:rsid w:val="00517A72"/>
    <w:rsid w:val="005555A8"/>
    <w:rsid w:val="00597CDD"/>
    <w:rsid w:val="005C73B2"/>
    <w:rsid w:val="005D645D"/>
    <w:rsid w:val="005D668D"/>
    <w:rsid w:val="005D74B2"/>
    <w:rsid w:val="006369F1"/>
    <w:rsid w:val="00666135"/>
    <w:rsid w:val="00693ABE"/>
    <w:rsid w:val="00694C9F"/>
    <w:rsid w:val="006A6728"/>
    <w:rsid w:val="006B7731"/>
    <w:rsid w:val="006D1912"/>
    <w:rsid w:val="00702260"/>
    <w:rsid w:val="00721C9F"/>
    <w:rsid w:val="00755591"/>
    <w:rsid w:val="007704EE"/>
    <w:rsid w:val="0081556F"/>
    <w:rsid w:val="0083708C"/>
    <w:rsid w:val="00853C2B"/>
    <w:rsid w:val="008D62CB"/>
    <w:rsid w:val="008E358F"/>
    <w:rsid w:val="008F77E0"/>
    <w:rsid w:val="009048FE"/>
    <w:rsid w:val="00906A47"/>
    <w:rsid w:val="00922989"/>
    <w:rsid w:val="00925BF9"/>
    <w:rsid w:val="00985868"/>
    <w:rsid w:val="009872D5"/>
    <w:rsid w:val="00A40D17"/>
    <w:rsid w:val="00A624CD"/>
    <w:rsid w:val="00A736D1"/>
    <w:rsid w:val="00A776F2"/>
    <w:rsid w:val="00A953B7"/>
    <w:rsid w:val="00AC5440"/>
    <w:rsid w:val="00AE5758"/>
    <w:rsid w:val="00AF74FB"/>
    <w:rsid w:val="00B077C3"/>
    <w:rsid w:val="00B402A8"/>
    <w:rsid w:val="00B50F4B"/>
    <w:rsid w:val="00B779E5"/>
    <w:rsid w:val="00BB4700"/>
    <w:rsid w:val="00C43C7E"/>
    <w:rsid w:val="00C536C5"/>
    <w:rsid w:val="00C8720E"/>
    <w:rsid w:val="00C9456D"/>
    <w:rsid w:val="00CB05F2"/>
    <w:rsid w:val="00CB50BA"/>
    <w:rsid w:val="00D11C3F"/>
    <w:rsid w:val="00D24877"/>
    <w:rsid w:val="00D64504"/>
    <w:rsid w:val="00D7302D"/>
    <w:rsid w:val="00D7646A"/>
    <w:rsid w:val="00DB07B5"/>
    <w:rsid w:val="00DB5C3C"/>
    <w:rsid w:val="00E41113"/>
    <w:rsid w:val="00E9772D"/>
    <w:rsid w:val="00EC34FA"/>
    <w:rsid w:val="00EF5518"/>
    <w:rsid w:val="00F35E2F"/>
    <w:rsid w:val="00F84590"/>
    <w:rsid w:val="00F854DA"/>
    <w:rsid w:val="00FD16D4"/>
    <w:rsid w:val="00FD7AC6"/>
    <w:rsid w:val="00FF6CC9"/>
    <w:rsid w:val="00FF7D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4111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05F2"/>
    <w:pPr>
      <w:tabs>
        <w:tab w:val="center" w:pos="4513"/>
        <w:tab w:val="right" w:pos="9026"/>
      </w:tabs>
    </w:pPr>
  </w:style>
  <w:style w:type="character" w:customStyle="1" w:styleId="HeaderChar">
    <w:name w:val="Header Char"/>
    <w:basedOn w:val="DefaultParagraphFont"/>
    <w:link w:val="Header"/>
    <w:uiPriority w:val="99"/>
    <w:rsid w:val="00CB05F2"/>
  </w:style>
  <w:style w:type="paragraph" w:styleId="Footer">
    <w:name w:val="footer"/>
    <w:basedOn w:val="Normal"/>
    <w:link w:val="FooterChar"/>
    <w:uiPriority w:val="99"/>
    <w:unhideWhenUsed/>
    <w:rsid w:val="00CB05F2"/>
    <w:pPr>
      <w:tabs>
        <w:tab w:val="center" w:pos="4513"/>
        <w:tab w:val="right" w:pos="9026"/>
      </w:tabs>
    </w:pPr>
  </w:style>
  <w:style w:type="character" w:customStyle="1" w:styleId="FooterChar">
    <w:name w:val="Footer Char"/>
    <w:basedOn w:val="DefaultParagraphFont"/>
    <w:link w:val="Footer"/>
    <w:uiPriority w:val="99"/>
    <w:rsid w:val="00CB05F2"/>
  </w:style>
  <w:style w:type="paragraph" w:styleId="BalloonText">
    <w:name w:val="Balloon Text"/>
    <w:basedOn w:val="Normal"/>
    <w:link w:val="BalloonTextChar"/>
    <w:uiPriority w:val="99"/>
    <w:semiHidden/>
    <w:unhideWhenUsed/>
    <w:rsid w:val="00CB05F2"/>
    <w:rPr>
      <w:rFonts w:ascii="Tahoma" w:hAnsi="Tahoma" w:cs="Tahoma"/>
      <w:sz w:val="16"/>
      <w:szCs w:val="16"/>
    </w:rPr>
  </w:style>
  <w:style w:type="character" w:customStyle="1" w:styleId="BalloonTextChar">
    <w:name w:val="Balloon Text Char"/>
    <w:basedOn w:val="DefaultParagraphFont"/>
    <w:link w:val="BalloonText"/>
    <w:uiPriority w:val="99"/>
    <w:semiHidden/>
    <w:rsid w:val="00CB05F2"/>
    <w:rPr>
      <w:rFonts w:ascii="Tahoma" w:hAnsi="Tahoma" w:cs="Tahoma"/>
      <w:sz w:val="16"/>
      <w:szCs w:val="16"/>
    </w:rPr>
  </w:style>
  <w:style w:type="character" w:styleId="Hyperlink">
    <w:name w:val="Hyperlink"/>
    <w:unhideWhenUsed/>
    <w:rsid w:val="00CB05F2"/>
    <w:rPr>
      <w:color w:val="0000FF"/>
      <w:u w:val="single"/>
    </w:rPr>
  </w:style>
  <w:style w:type="paragraph" w:styleId="FootnoteText">
    <w:name w:val="footnote text"/>
    <w:basedOn w:val="Normal"/>
    <w:link w:val="FootnoteTextChar"/>
    <w:uiPriority w:val="99"/>
    <w:semiHidden/>
    <w:unhideWhenUsed/>
    <w:rsid w:val="00CB05F2"/>
    <w:rPr>
      <w:rFonts w:ascii="Times New Roman" w:eastAsia="Times New Roman" w:hAnsi="Times New Roman" w:cs="Times New Roman"/>
      <w:sz w:val="20"/>
      <w:szCs w:val="20"/>
      <w:lang w:val="x-none"/>
    </w:rPr>
  </w:style>
  <w:style w:type="character" w:customStyle="1" w:styleId="FootnoteTextChar">
    <w:name w:val="Footnote Text Char"/>
    <w:basedOn w:val="DefaultParagraphFont"/>
    <w:link w:val="FootnoteText"/>
    <w:uiPriority w:val="99"/>
    <w:semiHidden/>
    <w:rsid w:val="00CB05F2"/>
    <w:rPr>
      <w:rFonts w:ascii="Times New Roman" w:eastAsia="Times New Roman" w:hAnsi="Times New Roman" w:cs="Times New Roman"/>
      <w:sz w:val="20"/>
      <w:szCs w:val="20"/>
      <w:lang w:val="x-none"/>
    </w:rPr>
  </w:style>
  <w:style w:type="character" w:styleId="FootnoteReference">
    <w:name w:val="footnote reference"/>
    <w:uiPriority w:val="99"/>
    <w:semiHidden/>
    <w:unhideWhenUsed/>
    <w:rsid w:val="00CB05F2"/>
    <w:rPr>
      <w:vertAlign w:val="superscript"/>
    </w:rPr>
  </w:style>
  <w:style w:type="paragraph" w:styleId="ListParagraph">
    <w:name w:val="List Paragraph"/>
    <w:basedOn w:val="Normal"/>
    <w:uiPriority w:val="34"/>
    <w:qFormat/>
    <w:rsid w:val="00B402A8"/>
    <w:pPr>
      <w:ind w:left="720"/>
      <w:contextualSpacing/>
    </w:pPr>
  </w:style>
  <w:style w:type="paragraph" w:styleId="NormalWeb">
    <w:name w:val="Normal (Web)"/>
    <w:basedOn w:val="Normal"/>
    <w:uiPriority w:val="99"/>
    <w:semiHidden/>
    <w:unhideWhenUsed/>
    <w:rsid w:val="00D7646A"/>
    <w:pPr>
      <w:spacing w:before="100" w:beforeAutospacing="1" w:after="100" w:afterAutospacing="1"/>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6B7731"/>
    <w:rPr>
      <w:rFonts w:ascii="Consolas" w:eastAsiaTheme="minorEastAsia" w:hAnsi="Consolas"/>
      <w:sz w:val="21"/>
      <w:szCs w:val="21"/>
      <w:lang w:eastAsia="en-GB"/>
    </w:rPr>
  </w:style>
  <w:style w:type="character" w:customStyle="1" w:styleId="PlainTextChar">
    <w:name w:val="Plain Text Char"/>
    <w:basedOn w:val="DefaultParagraphFont"/>
    <w:link w:val="PlainText"/>
    <w:uiPriority w:val="99"/>
    <w:rsid w:val="006B7731"/>
    <w:rPr>
      <w:rFonts w:ascii="Consolas" w:eastAsiaTheme="minorEastAsia" w:hAnsi="Consolas"/>
      <w:sz w:val="21"/>
      <w:szCs w:val="21"/>
      <w:lang w:eastAsia="en-GB"/>
    </w:rPr>
  </w:style>
  <w:style w:type="paragraph" w:styleId="NoSpacing">
    <w:name w:val="No Spacing"/>
    <w:uiPriority w:val="1"/>
    <w:qFormat/>
    <w:rsid w:val="006B7731"/>
  </w:style>
  <w:style w:type="character" w:styleId="CommentReference">
    <w:name w:val="annotation reference"/>
    <w:basedOn w:val="DefaultParagraphFont"/>
    <w:uiPriority w:val="99"/>
    <w:semiHidden/>
    <w:unhideWhenUsed/>
    <w:rsid w:val="006B7731"/>
    <w:rPr>
      <w:sz w:val="16"/>
      <w:szCs w:val="16"/>
    </w:rPr>
  </w:style>
  <w:style w:type="paragraph" w:styleId="CommentText">
    <w:name w:val="annotation text"/>
    <w:basedOn w:val="Normal"/>
    <w:link w:val="CommentTextChar"/>
    <w:uiPriority w:val="99"/>
    <w:semiHidden/>
    <w:unhideWhenUsed/>
    <w:rsid w:val="006B7731"/>
    <w:pPr>
      <w:spacing w:after="200"/>
    </w:pPr>
    <w:rPr>
      <w:sz w:val="20"/>
      <w:szCs w:val="20"/>
    </w:rPr>
  </w:style>
  <w:style w:type="character" w:customStyle="1" w:styleId="CommentTextChar">
    <w:name w:val="Comment Text Char"/>
    <w:basedOn w:val="DefaultParagraphFont"/>
    <w:link w:val="CommentText"/>
    <w:uiPriority w:val="99"/>
    <w:semiHidden/>
    <w:rsid w:val="006B7731"/>
    <w:rPr>
      <w:sz w:val="20"/>
      <w:szCs w:val="20"/>
    </w:rPr>
  </w:style>
  <w:style w:type="paragraph" w:customStyle="1" w:styleId="Default">
    <w:name w:val="Default"/>
    <w:rsid w:val="00985868"/>
    <w:pPr>
      <w:autoSpaceDE w:val="0"/>
      <w:autoSpaceDN w:val="0"/>
      <w:adjustRightInd w:val="0"/>
    </w:pPr>
    <w:rPr>
      <w:rFonts w:ascii="Trebuchet MS" w:hAnsi="Trebuchet MS" w:cs="Trebuchet MS"/>
      <w:color w:val="000000"/>
      <w:sz w:val="24"/>
      <w:szCs w:val="24"/>
    </w:rPr>
  </w:style>
  <w:style w:type="paragraph" w:customStyle="1" w:styleId="BodyText1">
    <w:name w:val="Body Text1"/>
    <w:basedOn w:val="Heading2"/>
    <w:qFormat/>
    <w:rsid w:val="00E41113"/>
    <w:pPr>
      <w:keepNext w:val="0"/>
      <w:keepLines w:val="0"/>
      <w:widowControl w:val="0"/>
      <w:tabs>
        <w:tab w:val="left" w:leader="hyphen" w:pos="8505"/>
      </w:tabs>
      <w:spacing w:before="120" w:after="120" w:line="280" w:lineRule="atLeast"/>
    </w:pPr>
    <w:rPr>
      <w:rFonts w:ascii="Arial" w:eastAsia="Times New Roman" w:hAnsi="Arial" w:cs="Arial"/>
      <w:b w:val="0"/>
      <w:iCs/>
      <w:color w:val="auto"/>
      <w:sz w:val="22"/>
      <w:szCs w:val="22"/>
    </w:rPr>
  </w:style>
  <w:style w:type="character" w:customStyle="1" w:styleId="Heading2Char">
    <w:name w:val="Heading 2 Char"/>
    <w:basedOn w:val="DefaultParagraphFont"/>
    <w:link w:val="Heading2"/>
    <w:uiPriority w:val="9"/>
    <w:semiHidden/>
    <w:rsid w:val="00E41113"/>
    <w:rPr>
      <w:rFonts w:asciiTheme="majorHAnsi" w:eastAsiaTheme="majorEastAsia" w:hAnsiTheme="majorHAnsi" w:cstheme="majorBidi"/>
      <w:b/>
      <w:bCs/>
      <w:color w:val="4F81BD" w:themeColor="accent1"/>
      <w:sz w:val="26"/>
      <w:szCs w:val="26"/>
    </w:rPr>
  </w:style>
  <w:style w:type="paragraph" w:styleId="CommentSubject">
    <w:name w:val="annotation subject"/>
    <w:basedOn w:val="CommentText"/>
    <w:next w:val="CommentText"/>
    <w:link w:val="CommentSubjectChar"/>
    <w:uiPriority w:val="99"/>
    <w:semiHidden/>
    <w:unhideWhenUsed/>
    <w:rsid w:val="00D24877"/>
    <w:pPr>
      <w:spacing w:after="0"/>
    </w:pPr>
    <w:rPr>
      <w:b/>
      <w:bCs/>
    </w:rPr>
  </w:style>
  <w:style w:type="character" w:customStyle="1" w:styleId="CommentSubjectChar">
    <w:name w:val="Comment Subject Char"/>
    <w:basedOn w:val="CommentTextChar"/>
    <w:link w:val="CommentSubject"/>
    <w:uiPriority w:val="99"/>
    <w:semiHidden/>
    <w:rsid w:val="00D2487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4111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05F2"/>
    <w:pPr>
      <w:tabs>
        <w:tab w:val="center" w:pos="4513"/>
        <w:tab w:val="right" w:pos="9026"/>
      </w:tabs>
    </w:pPr>
  </w:style>
  <w:style w:type="character" w:customStyle="1" w:styleId="HeaderChar">
    <w:name w:val="Header Char"/>
    <w:basedOn w:val="DefaultParagraphFont"/>
    <w:link w:val="Header"/>
    <w:uiPriority w:val="99"/>
    <w:rsid w:val="00CB05F2"/>
  </w:style>
  <w:style w:type="paragraph" w:styleId="Footer">
    <w:name w:val="footer"/>
    <w:basedOn w:val="Normal"/>
    <w:link w:val="FooterChar"/>
    <w:uiPriority w:val="99"/>
    <w:unhideWhenUsed/>
    <w:rsid w:val="00CB05F2"/>
    <w:pPr>
      <w:tabs>
        <w:tab w:val="center" w:pos="4513"/>
        <w:tab w:val="right" w:pos="9026"/>
      </w:tabs>
    </w:pPr>
  </w:style>
  <w:style w:type="character" w:customStyle="1" w:styleId="FooterChar">
    <w:name w:val="Footer Char"/>
    <w:basedOn w:val="DefaultParagraphFont"/>
    <w:link w:val="Footer"/>
    <w:uiPriority w:val="99"/>
    <w:rsid w:val="00CB05F2"/>
  </w:style>
  <w:style w:type="paragraph" w:styleId="BalloonText">
    <w:name w:val="Balloon Text"/>
    <w:basedOn w:val="Normal"/>
    <w:link w:val="BalloonTextChar"/>
    <w:uiPriority w:val="99"/>
    <w:semiHidden/>
    <w:unhideWhenUsed/>
    <w:rsid w:val="00CB05F2"/>
    <w:rPr>
      <w:rFonts w:ascii="Tahoma" w:hAnsi="Tahoma" w:cs="Tahoma"/>
      <w:sz w:val="16"/>
      <w:szCs w:val="16"/>
    </w:rPr>
  </w:style>
  <w:style w:type="character" w:customStyle="1" w:styleId="BalloonTextChar">
    <w:name w:val="Balloon Text Char"/>
    <w:basedOn w:val="DefaultParagraphFont"/>
    <w:link w:val="BalloonText"/>
    <w:uiPriority w:val="99"/>
    <w:semiHidden/>
    <w:rsid w:val="00CB05F2"/>
    <w:rPr>
      <w:rFonts w:ascii="Tahoma" w:hAnsi="Tahoma" w:cs="Tahoma"/>
      <w:sz w:val="16"/>
      <w:szCs w:val="16"/>
    </w:rPr>
  </w:style>
  <w:style w:type="character" w:styleId="Hyperlink">
    <w:name w:val="Hyperlink"/>
    <w:unhideWhenUsed/>
    <w:rsid w:val="00CB05F2"/>
    <w:rPr>
      <w:color w:val="0000FF"/>
      <w:u w:val="single"/>
    </w:rPr>
  </w:style>
  <w:style w:type="paragraph" w:styleId="FootnoteText">
    <w:name w:val="footnote text"/>
    <w:basedOn w:val="Normal"/>
    <w:link w:val="FootnoteTextChar"/>
    <w:uiPriority w:val="99"/>
    <w:semiHidden/>
    <w:unhideWhenUsed/>
    <w:rsid w:val="00CB05F2"/>
    <w:rPr>
      <w:rFonts w:ascii="Times New Roman" w:eastAsia="Times New Roman" w:hAnsi="Times New Roman" w:cs="Times New Roman"/>
      <w:sz w:val="20"/>
      <w:szCs w:val="20"/>
      <w:lang w:val="x-none"/>
    </w:rPr>
  </w:style>
  <w:style w:type="character" w:customStyle="1" w:styleId="FootnoteTextChar">
    <w:name w:val="Footnote Text Char"/>
    <w:basedOn w:val="DefaultParagraphFont"/>
    <w:link w:val="FootnoteText"/>
    <w:uiPriority w:val="99"/>
    <w:semiHidden/>
    <w:rsid w:val="00CB05F2"/>
    <w:rPr>
      <w:rFonts w:ascii="Times New Roman" w:eastAsia="Times New Roman" w:hAnsi="Times New Roman" w:cs="Times New Roman"/>
      <w:sz w:val="20"/>
      <w:szCs w:val="20"/>
      <w:lang w:val="x-none"/>
    </w:rPr>
  </w:style>
  <w:style w:type="character" w:styleId="FootnoteReference">
    <w:name w:val="footnote reference"/>
    <w:uiPriority w:val="99"/>
    <w:semiHidden/>
    <w:unhideWhenUsed/>
    <w:rsid w:val="00CB05F2"/>
    <w:rPr>
      <w:vertAlign w:val="superscript"/>
    </w:rPr>
  </w:style>
  <w:style w:type="paragraph" w:styleId="ListParagraph">
    <w:name w:val="List Paragraph"/>
    <w:basedOn w:val="Normal"/>
    <w:uiPriority w:val="34"/>
    <w:qFormat/>
    <w:rsid w:val="00B402A8"/>
    <w:pPr>
      <w:ind w:left="720"/>
      <w:contextualSpacing/>
    </w:pPr>
  </w:style>
  <w:style w:type="paragraph" w:styleId="NormalWeb">
    <w:name w:val="Normal (Web)"/>
    <w:basedOn w:val="Normal"/>
    <w:uiPriority w:val="99"/>
    <w:semiHidden/>
    <w:unhideWhenUsed/>
    <w:rsid w:val="00D7646A"/>
    <w:pPr>
      <w:spacing w:before="100" w:beforeAutospacing="1" w:after="100" w:afterAutospacing="1"/>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6B7731"/>
    <w:rPr>
      <w:rFonts w:ascii="Consolas" w:eastAsiaTheme="minorEastAsia" w:hAnsi="Consolas"/>
      <w:sz w:val="21"/>
      <w:szCs w:val="21"/>
      <w:lang w:eastAsia="en-GB"/>
    </w:rPr>
  </w:style>
  <w:style w:type="character" w:customStyle="1" w:styleId="PlainTextChar">
    <w:name w:val="Plain Text Char"/>
    <w:basedOn w:val="DefaultParagraphFont"/>
    <w:link w:val="PlainText"/>
    <w:uiPriority w:val="99"/>
    <w:rsid w:val="006B7731"/>
    <w:rPr>
      <w:rFonts w:ascii="Consolas" w:eastAsiaTheme="minorEastAsia" w:hAnsi="Consolas"/>
      <w:sz w:val="21"/>
      <w:szCs w:val="21"/>
      <w:lang w:eastAsia="en-GB"/>
    </w:rPr>
  </w:style>
  <w:style w:type="paragraph" w:styleId="NoSpacing">
    <w:name w:val="No Spacing"/>
    <w:uiPriority w:val="1"/>
    <w:qFormat/>
    <w:rsid w:val="006B7731"/>
  </w:style>
  <w:style w:type="character" w:styleId="CommentReference">
    <w:name w:val="annotation reference"/>
    <w:basedOn w:val="DefaultParagraphFont"/>
    <w:uiPriority w:val="99"/>
    <w:semiHidden/>
    <w:unhideWhenUsed/>
    <w:rsid w:val="006B7731"/>
    <w:rPr>
      <w:sz w:val="16"/>
      <w:szCs w:val="16"/>
    </w:rPr>
  </w:style>
  <w:style w:type="paragraph" w:styleId="CommentText">
    <w:name w:val="annotation text"/>
    <w:basedOn w:val="Normal"/>
    <w:link w:val="CommentTextChar"/>
    <w:uiPriority w:val="99"/>
    <w:semiHidden/>
    <w:unhideWhenUsed/>
    <w:rsid w:val="006B7731"/>
    <w:pPr>
      <w:spacing w:after="200"/>
    </w:pPr>
    <w:rPr>
      <w:sz w:val="20"/>
      <w:szCs w:val="20"/>
    </w:rPr>
  </w:style>
  <w:style w:type="character" w:customStyle="1" w:styleId="CommentTextChar">
    <w:name w:val="Comment Text Char"/>
    <w:basedOn w:val="DefaultParagraphFont"/>
    <w:link w:val="CommentText"/>
    <w:uiPriority w:val="99"/>
    <w:semiHidden/>
    <w:rsid w:val="006B7731"/>
    <w:rPr>
      <w:sz w:val="20"/>
      <w:szCs w:val="20"/>
    </w:rPr>
  </w:style>
  <w:style w:type="paragraph" w:customStyle="1" w:styleId="Default">
    <w:name w:val="Default"/>
    <w:rsid w:val="00985868"/>
    <w:pPr>
      <w:autoSpaceDE w:val="0"/>
      <w:autoSpaceDN w:val="0"/>
      <w:adjustRightInd w:val="0"/>
    </w:pPr>
    <w:rPr>
      <w:rFonts w:ascii="Trebuchet MS" w:hAnsi="Trebuchet MS" w:cs="Trebuchet MS"/>
      <w:color w:val="000000"/>
      <w:sz w:val="24"/>
      <w:szCs w:val="24"/>
    </w:rPr>
  </w:style>
  <w:style w:type="paragraph" w:customStyle="1" w:styleId="BodyText1">
    <w:name w:val="Body Text1"/>
    <w:basedOn w:val="Heading2"/>
    <w:qFormat/>
    <w:rsid w:val="00E41113"/>
    <w:pPr>
      <w:keepNext w:val="0"/>
      <w:keepLines w:val="0"/>
      <w:widowControl w:val="0"/>
      <w:tabs>
        <w:tab w:val="left" w:leader="hyphen" w:pos="8505"/>
      </w:tabs>
      <w:spacing w:before="120" w:after="120" w:line="280" w:lineRule="atLeast"/>
    </w:pPr>
    <w:rPr>
      <w:rFonts w:ascii="Arial" w:eastAsia="Times New Roman" w:hAnsi="Arial" w:cs="Arial"/>
      <w:b w:val="0"/>
      <w:iCs/>
      <w:color w:val="auto"/>
      <w:sz w:val="22"/>
      <w:szCs w:val="22"/>
    </w:rPr>
  </w:style>
  <w:style w:type="character" w:customStyle="1" w:styleId="Heading2Char">
    <w:name w:val="Heading 2 Char"/>
    <w:basedOn w:val="DefaultParagraphFont"/>
    <w:link w:val="Heading2"/>
    <w:uiPriority w:val="9"/>
    <w:semiHidden/>
    <w:rsid w:val="00E41113"/>
    <w:rPr>
      <w:rFonts w:asciiTheme="majorHAnsi" w:eastAsiaTheme="majorEastAsia" w:hAnsiTheme="majorHAnsi" w:cstheme="majorBidi"/>
      <w:b/>
      <w:bCs/>
      <w:color w:val="4F81BD" w:themeColor="accent1"/>
      <w:sz w:val="26"/>
      <w:szCs w:val="26"/>
    </w:rPr>
  </w:style>
  <w:style w:type="paragraph" w:styleId="CommentSubject">
    <w:name w:val="annotation subject"/>
    <w:basedOn w:val="CommentText"/>
    <w:next w:val="CommentText"/>
    <w:link w:val="CommentSubjectChar"/>
    <w:uiPriority w:val="99"/>
    <w:semiHidden/>
    <w:unhideWhenUsed/>
    <w:rsid w:val="00D24877"/>
    <w:pPr>
      <w:spacing w:after="0"/>
    </w:pPr>
    <w:rPr>
      <w:b/>
      <w:bCs/>
    </w:rPr>
  </w:style>
  <w:style w:type="character" w:customStyle="1" w:styleId="CommentSubjectChar">
    <w:name w:val="Comment Subject Char"/>
    <w:basedOn w:val="CommentTextChar"/>
    <w:link w:val="CommentSubject"/>
    <w:uiPriority w:val="99"/>
    <w:semiHidden/>
    <w:rsid w:val="00D248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959587">
      <w:bodyDiv w:val="1"/>
      <w:marLeft w:val="0"/>
      <w:marRight w:val="0"/>
      <w:marTop w:val="0"/>
      <w:marBottom w:val="0"/>
      <w:divBdr>
        <w:top w:val="none" w:sz="0" w:space="0" w:color="auto"/>
        <w:left w:val="none" w:sz="0" w:space="0" w:color="auto"/>
        <w:bottom w:val="none" w:sz="0" w:space="0" w:color="auto"/>
        <w:right w:val="none" w:sz="0" w:space="0" w:color="auto"/>
      </w:divBdr>
    </w:div>
    <w:div w:id="669990053">
      <w:bodyDiv w:val="1"/>
      <w:marLeft w:val="0"/>
      <w:marRight w:val="0"/>
      <w:marTop w:val="0"/>
      <w:marBottom w:val="0"/>
      <w:divBdr>
        <w:top w:val="none" w:sz="0" w:space="0" w:color="auto"/>
        <w:left w:val="none" w:sz="0" w:space="0" w:color="auto"/>
        <w:bottom w:val="none" w:sz="0" w:space="0" w:color="auto"/>
        <w:right w:val="none" w:sz="0" w:space="0" w:color="auto"/>
      </w:divBdr>
      <w:divsChild>
        <w:div w:id="1998340261">
          <w:marLeft w:val="547"/>
          <w:marRight w:val="0"/>
          <w:marTop w:val="0"/>
          <w:marBottom w:val="0"/>
          <w:divBdr>
            <w:top w:val="none" w:sz="0" w:space="0" w:color="auto"/>
            <w:left w:val="none" w:sz="0" w:space="0" w:color="auto"/>
            <w:bottom w:val="none" w:sz="0" w:space="0" w:color="auto"/>
            <w:right w:val="none" w:sz="0" w:space="0" w:color="auto"/>
          </w:divBdr>
        </w:div>
      </w:divsChild>
    </w:div>
    <w:div w:id="1071195191">
      <w:bodyDiv w:val="1"/>
      <w:marLeft w:val="0"/>
      <w:marRight w:val="0"/>
      <w:marTop w:val="0"/>
      <w:marBottom w:val="0"/>
      <w:divBdr>
        <w:top w:val="none" w:sz="0" w:space="0" w:color="auto"/>
        <w:left w:val="none" w:sz="0" w:space="0" w:color="auto"/>
        <w:bottom w:val="none" w:sz="0" w:space="0" w:color="auto"/>
        <w:right w:val="none" w:sz="0" w:space="0" w:color="auto"/>
      </w:divBdr>
      <w:divsChild>
        <w:div w:id="568809183">
          <w:marLeft w:val="547"/>
          <w:marRight w:val="0"/>
          <w:marTop w:val="0"/>
          <w:marBottom w:val="0"/>
          <w:divBdr>
            <w:top w:val="none" w:sz="0" w:space="0" w:color="auto"/>
            <w:left w:val="none" w:sz="0" w:space="0" w:color="auto"/>
            <w:bottom w:val="none" w:sz="0" w:space="0" w:color="auto"/>
            <w:right w:val="none" w:sz="0" w:space="0" w:color="auto"/>
          </w:divBdr>
        </w:div>
      </w:divsChild>
    </w:div>
    <w:div w:id="1173953300">
      <w:bodyDiv w:val="1"/>
      <w:marLeft w:val="0"/>
      <w:marRight w:val="0"/>
      <w:marTop w:val="0"/>
      <w:marBottom w:val="0"/>
      <w:divBdr>
        <w:top w:val="none" w:sz="0" w:space="0" w:color="auto"/>
        <w:left w:val="none" w:sz="0" w:space="0" w:color="auto"/>
        <w:bottom w:val="none" w:sz="0" w:space="0" w:color="auto"/>
        <w:right w:val="none" w:sz="0" w:space="0" w:color="auto"/>
      </w:divBdr>
      <w:divsChild>
        <w:div w:id="822895138">
          <w:marLeft w:val="547"/>
          <w:marRight w:val="0"/>
          <w:marTop w:val="0"/>
          <w:marBottom w:val="0"/>
          <w:divBdr>
            <w:top w:val="none" w:sz="0" w:space="0" w:color="auto"/>
            <w:left w:val="none" w:sz="0" w:space="0" w:color="auto"/>
            <w:bottom w:val="none" w:sz="0" w:space="0" w:color="auto"/>
            <w:right w:val="none" w:sz="0" w:space="0" w:color="auto"/>
          </w:divBdr>
        </w:div>
      </w:divsChild>
    </w:div>
    <w:div w:id="1765881715">
      <w:bodyDiv w:val="1"/>
      <w:marLeft w:val="0"/>
      <w:marRight w:val="0"/>
      <w:marTop w:val="0"/>
      <w:marBottom w:val="0"/>
      <w:divBdr>
        <w:top w:val="none" w:sz="0" w:space="0" w:color="auto"/>
        <w:left w:val="none" w:sz="0" w:space="0" w:color="auto"/>
        <w:bottom w:val="none" w:sz="0" w:space="0" w:color="auto"/>
        <w:right w:val="none" w:sz="0" w:space="0" w:color="auto"/>
      </w:divBdr>
    </w:div>
    <w:div w:id="204898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arol.wassell@strath.ac.uk" TargetMode="External"/><Relationship Id="rId18"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mailto:Jaine.best@strath.ac.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iz.brabender@strath.ac.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cra.gov.uk/home/care%20and%20permanence%20planning.%20cfm" TargetMode="External"/><Relationship Id="rId19"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326CCF750DBF43A383171AA0395DC0" ma:contentTypeVersion="1" ma:contentTypeDescription="Create a new document." ma:contentTypeScope="" ma:versionID="57835c7537996a77818212eb251fc5bd">
  <xsd:schema xmlns:xsd="http://www.w3.org/2001/XMLSchema" xmlns:xs="http://www.w3.org/2001/XMLSchema" xmlns:p="http://schemas.microsoft.com/office/2006/metadata/properties" xmlns:ns2="87d676f8-512b-406f-b716-0c849fb1bb18" targetNamespace="http://schemas.microsoft.com/office/2006/metadata/properties" ma:root="true" ma:fieldsID="10543e5e2e69d4bb99b3651e83d2a946" ns2:_="">
    <xsd:import namespace="87d676f8-512b-406f-b716-0c849fb1bb18"/>
    <xsd:element name="properties">
      <xsd:complexType>
        <xsd:sequence>
          <xsd:element name="documentManagement">
            <xsd:complexType>
              <xsd:all>
                <xsd:element ref="ns2:DE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d676f8-512b-406f-b716-0c849fb1bb18" elementFormDefault="qualified">
    <xsd:import namespace="http://schemas.microsoft.com/office/2006/documentManagement/types"/>
    <xsd:import namespace="http://schemas.microsoft.com/office/infopath/2007/PartnerControls"/>
    <xsd:element name="DELETE" ma:index="8" nillable="true" ma:displayName="DELETE" ma:default="0" ma:internalName="DELE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LETE xmlns="87d676f8-512b-406f-b716-0c849fb1bb18">false</DELETE>
  </documentManagement>
</p:properties>
</file>

<file path=customXml/itemProps1.xml><?xml version="1.0" encoding="utf-8"?>
<ds:datastoreItem xmlns:ds="http://schemas.openxmlformats.org/officeDocument/2006/customXml" ds:itemID="{AB0AA070-4340-4CD7-8408-C339D6109928}"/>
</file>

<file path=customXml/itemProps2.xml><?xml version="1.0" encoding="utf-8"?>
<ds:datastoreItem xmlns:ds="http://schemas.openxmlformats.org/officeDocument/2006/customXml" ds:itemID="{CFBFE5A4-5C63-4E42-B23F-5DF7450F6DF4}"/>
</file>

<file path=customXml/itemProps3.xml><?xml version="1.0" encoding="utf-8"?>
<ds:datastoreItem xmlns:ds="http://schemas.openxmlformats.org/officeDocument/2006/customXml" ds:itemID="{ED8191C3-1698-4062-B261-8B4E5E027C7A}"/>
</file>

<file path=docProps/app.xml><?xml version="1.0" encoding="utf-8"?>
<Properties xmlns="http://schemas.openxmlformats.org/officeDocument/2006/extended-properties" xmlns:vt="http://schemas.openxmlformats.org/officeDocument/2006/docPropsVTypes">
  <Template>Normal</Template>
  <TotalTime>0</TotalTime>
  <Pages>4</Pages>
  <Words>1539</Words>
  <Characters>8776</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Strathclyde</Company>
  <LinksUpToDate>false</LinksUpToDate>
  <CharactersWithSpaces>10295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uos</dc:creator>
  <cp:lastModifiedBy>Carol</cp:lastModifiedBy>
  <cp:revision>2</cp:revision>
  <dcterms:created xsi:type="dcterms:W3CDTF">2013-07-18T13:19:00Z</dcterms:created>
  <dcterms:modified xsi:type="dcterms:W3CDTF">2013-07-18T13:19:00Z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0x0101000E326CCF750DBF43A383171AA0395DC0</vt:lpwstr>
  </property>
</Properties>
</file>